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712F3" w14:textId="77777777" w:rsidR="00856DD1" w:rsidRDefault="00856DD1" w:rsidP="00856DD1">
      <w:pPr>
        <w:pStyle w:val="aa"/>
        <w:rPr>
          <w:rFonts w:eastAsia="宋体" w:cs="Arial"/>
          <w:bCs/>
          <w:sz w:val="22"/>
          <w:lang w:eastAsia="zh-CN"/>
        </w:rPr>
      </w:pPr>
      <w:r>
        <w:rPr>
          <w:rFonts w:cs="Arial"/>
          <w:bCs/>
          <w:sz w:val="22"/>
        </w:rPr>
        <w:t xml:space="preserve">3GPP TSG RAN WG1 </w:t>
      </w:r>
      <w:r>
        <w:rPr>
          <w:rFonts w:eastAsia="宋体" w:cs="Arial"/>
          <w:bCs/>
          <w:sz w:val="22"/>
          <w:lang w:eastAsia="zh-CN"/>
        </w:rPr>
        <w:t>#100</w:t>
      </w:r>
      <w:r w:rsidR="008164BE">
        <w:rPr>
          <w:rFonts w:eastAsia="宋体" w:cs="Arial"/>
          <w:bCs/>
          <w:sz w:val="22"/>
          <w:lang w:eastAsia="zh-CN"/>
        </w:rPr>
        <w:t>bis</w:t>
      </w:r>
      <w:r>
        <w:rPr>
          <w:rFonts w:cs="Arial"/>
          <w:bCs/>
          <w:sz w:val="22"/>
        </w:rPr>
        <w:tab/>
      </w:r>
      <w:r>
        <w:rPr>
          <w:rFonts w:cs="Arial"/>
          <w:bCs/>
          <w:sz w:val="22"/>
        </w:rPr>
        <w:tab/>
        <w:t>R1-200</w:t>
      </w:r>
      <w:r w:rsidR="0061666D">
        <w:rPr>
          <w:rFonts w:cs="Arial"/>
          <w:bCs/>
          <w:sz w:val="22"/>
        </w:rPr>
        <w:t>1</w:t>
      </w:r>
      <w:r w:rsidR="008164BE">
        <w:rPr>
          <w:rFonts w:cs="Arial"/>
          <w:bCs/>
          <w:sz w:val="22"/>
        </w:rPr>
        <w:t>653</w:t>
      </w:r>
    </w:p>
    <w:p w14:paraId="636EB05E" w14:textId="77777777" w:rsidR="00856DD1" w:rsidRPr="00AA7383" w:rsidRDefault="00856DD1" w:rsidP="00856DD1">
      <w:pPr>
        <w:pStyle w:val="aa"/>
        <w:jc w:val="both"/>
        <w:rPr>
          <w:rFonts w:cs="Arial"/>
          <w:bCs/>
          <w:sz w:val="22"/>
        </w:rPr>
      </w:pPr>
      <w:r w:rsidRPr="00856DD1">
        <w:rPr>
          <w:rFonts w:cs="Arial"/>
          <w:bCs/>
          <w:sz w:val="22"/>
        </w:rPr>
        <w:t xml:space="preserve">e-Meeting, </w:t>
      </w:r>
      <w:r w:rsidR="008164BE">
        <w:rPr>
          <w:rFonts w:cs="Arial"/>
          <w:bCs/>
          <w:sz w:val="22"/>
        </w:rPr>
        <w:t>April</w:t>
      </w:r>
      <w:r w:rsidR="008164BE" w:rsidRPr="00856DD1">
        <w:rPr>
          <w:rFonts w:cs="Arial"/>
          <w:bCs/>
          <w:sz w:val="22"/>
        </w:rPr>
        <w:t xml:space="preserve"> </w:t>
      </w:r>
      <w:r w:rsidR="008164BE">
        <w:rPr>
          <w:rFonts w:cs="Arial"/>
          <w:bCs/>
          <w:sz w:val="22"/>
        </w:rPr>
        <w:t>20</w:t>
      </w:r>
      <w:r w:rsidR="008164BE" w:rsidRPr="00856DD1">
        <w:rPr>
          <w:rFonts w:cs="Arial"/>
          <w:bCs/>
          <w:sz w:val="22"/>
        </w:rPr>
        <w:t xml:space="preserve">th – </w:t>
      </w:r>
      <w:r w:rsidR="008164BE">
        <w:rPr>
          <w:rFonts w:cs="Arial"/>
          <w:bCs/>
          <w:sz w:val="22"/>
        </w:rPr>
        <w:t>30</w:t>
      </w:r>
      <w:r w:rsidR="008164BE" w:rsidRPr="00856DD1">
        <w:rPr>
          <w:rFonts w:cs="Arial"/>
          <w:bCs/>
          <w:sz w:val="22"/>
        </w:rPr>
        <w:t>th, 2020</w:t>
      </w:r>
    </w:p>
    <w:p w14:paraId="2870F9EA" w14:textId="77777777" w:rsidR="00EA5A61" w:rsidRDefault="00EA5A61">
      <w:pPr>
        <w:pStyle w:val="aa"/>
        <w:tabs>
          <w:tab w:val="clear" w:pos="4536"/>
          <w:tab w:val="left" w:pos="1800"/>
        </w:tabs>
        <w:ind w:left="1800" w:hanging="1800"/>
        <w:rPr>
          <w:rFonts w:eastAsia="宋体" w:cs="Arial"/>
          <w:sz w:val="22"/>
          <w:szCs w:val="22"/>
          <w:lang w:eastAsia="zh-CN"/>
        </w:rPr>
      </w:pPr>
    </w:p>
    <w:p w14:paraId="113051D7"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5C051B1"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initial access </w:t>
      </w:r>
      <w:r w:rsidR="00676376">
        <w:rPr>
          <w:rFonts w:cs="Arial"/>
          <w:sz w:val="22"/>
          <w:szCs w:val="22"/>
        </w:rPr>
        <w:t>procedures</w:t>
      </w:r>
    </w:p>
    <w:p w14:paraId="3E0AA9B3"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676376">
        <w:rPr>
          <w:rFonts w:eastAsia="宋体" w:cs="Arial"/>
          <w:sz w:val="22"/>
          <w:szCs w:val="22"/>
          <w:lang w:eastAsia="zh-CN"/>
        </w:rPr>
        <w:t>2.2</w:t>
      </w:r>
    </w:p>
    <w:p w14:paraId="3A1D0CE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7858BDC"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32D65" w14:textId="67524756" w:rsidR="00856DD1" w:rsidRPr="00856DD1" w:rsidRDefault="00856DD1" w:rsidP="00EE0D95">
      <w:pPr>
        <w:pStyle w:val="a0"/>
        <w:spacing w:before="120"/>
        <w:rPr>
          <w:rFonts w:eastAsiaTheme="minorEastAsia"/>
          <w:lang w:val="en-GB" w:eastAsia="zh-CN"/>
        </w:rPr>
      </w:pPr>
      <w:r w:rsidRPr="00EE0D95">
        <w:rPr>
          <w:rFonts w:ascii="Times New Roman" w:eastAsia="宋体" w:hAnsi="Times New Roman" w:hint="eastAsia"/>
          <w:lang w:eastAsia="zh-CN"/>
        </w:rPr>
        <w:t>T</w:t>
      </w:r>
      <w:r w:rsidRPr="00EE0D95">
        <w:rPr>
          <w:rFonts w:ascii="Times New Roman" w:eastAsia="宋体" w:hAnsi="Times New Roman"/>
          <w:lang w:eastAsia="zh-CN"/>
        </w:rPr>
        <w:t xml:space="preserve">his contribution discusses remaining </w:t>
      </w:r>
      <w:r w:rsidR="002C5F1E">
        <w:rPr>
          <w:rFonts w:ascii="Times New Roman" w:eastAsia="宋体" w:hAnsi="Times New Roman" w:hint="eastAsia"/>
          <w:lang w:eastAsia="zh-CN"/>
        </w:rPr>
        <w:t>issue</w:t>
      </w:r>
      <w:r w:rsidR="002C5F1E" w:rsidRPr="00EE0D95">
        <w:rPr>
          <w:rFonts w:ascii="Times New Roman" w:eastAsia="宋体" w:hAnsi="Times New Roman"/>
          <w:lang w:eastAsia="zh-CN"/>
        </w:rPr>
        <w:t xml:space="preserve">s </w:t>
      </w:r>
      <w:r w:rsidRPr="00EE0D95">
        <w:rPr>
          <w:rFonts w:ascii="Times New Roman" w:eastAsia="宋体" w:hAnsi="Times New Roman"/>
          <w:lang w:eastAsia="zh-CN"/>
        </w:rPr>
        <w:t xml:space="preserve">on initial access </w:t>
      </w:r>
      <w:r w:rsidR="00676376" w:rsidRPr="00EE0D95">
        <w:rPr>
          <w:rFonts w:ascii="Times New Roman" w:eastAsia="宋体" w:hAnsi="Times New Roman"/>
          <w:lang w:eastAsia="zh-CN"/>
        </w:rPr>
        <w:t>procedures</w:t>
      </w:r>
      <w:r w:rsidRPr="00EE0D95">
        <w:rPr>
          <w:rFonts w:ascii="Times New Roman" w:eastAsia="宋体" w:hAnsi="Times New Roman"/>
          <w:lang w:eastAsia="zh-CN"/>
        </w:rPr>
        <w:t xml:space="preserve"> for NRU.</w:t>
      </w:r>
    </w:p>
    <w:p w14:paraId="7701578D"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0988B097"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5BEB47C7"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C2D7C99" w14:textId="77777777" w:rsidR="00375316" w:rsidRDefault="00EB6006" w:rsidP="00856DD1">
      <w:pPr>
        <w:pStyle w:val="20"/>
        <w:rPr>
          <w:rFonts w:eastAsia="宋体"/>
          <w:b w:val="0"/>
          <w:sz w:val="30"/>
          <w:szCs w:val="30"/>
        </w:rPr>
      </w:pPr>
      <w:bookmarkStart w:id="1" w:name="_Ref521492551"/>
      <w:r>
        <w:rPr>
          <w:rFonts w:eastAsia="宋体"/>
          <w:b w:val="0"/>
          <w:sz w:val="30"/>
          <w:szCs w:val="30"/>
        </w:rPr>
        <w:t>P</w:t>
      </w:r>
      <w:r w:rsidR="00375316">
        <w:rPr>
          <w:rFonts w:eastAsia="宋体" w:hint="eastAsia"/>
          <w:b w:val="0"/>
          <w:sz w:val="30"/>
          <w:szCs w:val="30"/>
        </w:rPr>
        <w:t>R</w:t>
      </w:r>
      <w:r w:rsidR="00375316">
        <w:rPr>
          <w:rFonts w:eastAsia="宋体"/>
          <w:b w:val="0"/>
          <w:sz w:val="30"/>
          <w:szCs w:val="30"/>
        </w:rPr>
        <w:t>ACH validation for FBE</w:t>
      </w:r>
    </w:p>
    <w:p w14:paraId="2811FB96" w14:textId="77777777" w:rsidR="00405D5D" w:rsidRDefault="00405D5D" w:rsidP="00405D5D">
      <w:pPr>
        <w:pStyle w:val="a0"/>
        <w:spacing w:before="120"/>
        <w:rPr>
          <w:rFonts w:ascii="Times New Roman" w:eastAsia="宋体" w:hAnsi="Times New Roman"/>
          <w:lang w:eastAsia="zh-CN"/>
        </w:rPr>
      </w:pPr>
      <w:r w:rsidRPr="0079465D">
        <w:rPr>
          <w:rFonts w:ascii="Times New Roman" w:eastAsia="宋体" w:hAnsi="Times New Roman" w:hint="eastAsia"/>
          <w:lang w:eastAsia="zh-CN"/>
        </w:rPr>
        <w:t>I</w:t>
      </w:r>
      <w:r w:rsidRPr="0079465D">
        <w:rPr>
          <w:rFonts w:ascii="Times New Roman" w:eastAsia="宋体" w:hAnsi="Times New Roman"/>
          <w:lang w:eastAsia="zh-CN"/>
        </w:rPr>
        <w:t xml:space="preserve">n </w:t>
      </w:r>
      <w:r>
        <w:rPr>
          <w:rFonts w:ascii="Times New Roman" w:eastAsia="宋体" w:hAnsi="Times New Roman"/>
          <w:lang w:eastAsia="zh-CN"/>
        </w:rPr>
        <w:t>RAN1#99, the following agreement was made on PRACH validation due to that any transmission including PRACH is not allowed in FBE idle period</w:t>
      </w:r>
      <w:r w:rsidR="004C598A">
        <w:rPr>
          <w:rFonts w:ascii="Times New Roman" w:eastAsia="宋体" w:hAnsi="Times New Roman"/>
          <w:lang w:eastAsia="zh-CN"/>
        </w:rPr>
        <w:t xml:space="preserve"> </w:t>
      </w:r>
      <w:r w:rsidR="003B6445">
        <w:rPr>
          <w:rFonts w:ascii="Times New Roman" w:eastAsia="宋体" w:hAnsi="Times New Roman"/>
          <w:lang w:eastAsia="zh-CN"/>
        </w:rPr>
        <w:fldChar w:fldCharType="begin"/>
      </w:r>
      <w:r w:rsidR="004C598A">
        <w:rPr>
          <w:rFonts w:ascii="Times New Roman" w:eastAsia="宋体" w:hAnsi="Times New Roman"/>
          <w:lang w:eastAsia="zh-CN"/>
        </w:rPr>
        <w:instrText xml:space="preserve"> REF _Ref32419510 \r \h </w:instrText>
      </w:r>
      <w:r w:rsidR="003B6445">
        <w:rPr>
          <w:rFonts w:ascii="Times New Roman" w:eastAsia="宋体" w:hAnsi="Times New Roman"/>
          <w:lang w:eastAsia="zh-CN"/>
        </w:rPr>
      </w:r>
      <w:r w:rsidR="003B6445">
        <w:rPr>
          <w:rFonts w:ascii="Times New Roman" w:eastAsia="宋体" w:hAnsi="Times New Roman"/>
          <w:lang w:eastAsia="zh-CN"/>
        </w:rPr>
        <w:fldChar w:fldCharType="separate"/>
      </w:r>
      <w:r w:rsidR="008F1AA1">
        <w:rPr>
          <w:rFonts w:ascii="Times New Roman" w:eastAsia="宋体" w:hAnsi="Times New Roman"/>
          <w:lang w:eastAsia="zh-CN"/>
        </w:rPr>
        <w:t>[1]</w:t>
      </w:r>
      <w:r w:rsidR="003B6445">
        <w:rPr>
          <w:rFonts w:ascii="Times New Roman" w:eastAsia="宋体" w:hAnsi="Times New Roman"/>
          <w:lang w:eastAsia="zh-CN"/>
        </w:rPr>
        <w:fldChar w:fldCharType="end"/>
      </w:r>
      <w:r>
        <w:rPr>
          <w:rFonts w:ascii="Times New Roman" w:eastAsia="宋体" w:hAnsi="Times New Roman"/>
          <w:lang w:eastAsia="zh-CN"/>
        </w:rPr>
        <w:t>:</w:t>
      </w:r>
    </w:p>
    <w:p w14:paraId="54ED62A9" w14:textId="77777777" w:rsidR="00405D5D" w:rsidRPr="00E22A75" w:rsidRDefault="00405D5D" w:rsidP="002160EB">
      <w:pPr>
        <w:pBdr>
          <w:top w:val="single" w:sz="4" w:space="1" w:color="auto"/>
          <w:left w:val="single" w:sz="4" w:space="4" w:color="auto"/>
          <w:bottom w:val="single" w:sz="4" w:space="1" w:color="auto"/>
          <w:right w:val="single" w:sz="4" w:space="0" w:color="auto"/>
        </w:pBdr>
        <w:jc w:val="both"/>
        <w:rPr>
          <w:rFonts w:ascii="Times New Roman" w:hAnsi="Times New Roman"/>
          <w:highlight w:val="green"/>
        </w:rPr>
      </w:pPr>
      <w:r w:rsidRPr="00E22A75">
        <w:rPr>
          <w:rFonts w:ascii="Times New Roman" w:hAnsi="Times New Roman"/>
          <w:highlight w:val="green"/>
        </w:rPr>
        <w:t>Agreement:</w:t>
      </w:r>
    </w:p>
    <w:p w14:paraId="31EEDDF0" w14:textId="77777777" w:rsidR="00405D5D" w:rsidRPr="00E22A75" w:rsidRDefault="00405D5D" w:rsidP="002160EB">
      <w:pPr>
        <w:pBdr>
          <w:top w:val="single" w:sz="4" w:space="1" w:color="auto"/>
          <w:left w:val="single" w:sz="4" w:space="4" w:color="auto"/>
          <w:bottom w:val="single" w:sz="4" w:space="1" w:color="auto"/>
          <w:right w:val="single" w:sz="4" w:space="0" w:color="auto"/>
        </w:pBdr>
        <w:jc w:val="both"/>
        <w:rPr>
          <w:rFonts w:ascii="Times New Roman" w:hAnsi="Times New Roman"/>
        </w:rPr>
      </w:pPr>
      <w:r w:rsidRPr="00E22A75">
        <w:rPr>
          <w:rFonts w:ascii="Times New Roman" w:hAnsi="Times New Roman"/>
        </w:rPr>
        <w:t>A PRACH resource is considered invalid if:</w:t>
      </w:r>
    </w:p>
    <w:p w14:paraId="33C51349" w14:textId="77777777" w:rsidR="00405D5D" w:rsidRPr="00E22A75" w:rsidRDefault="00405D5D" w:rsidP="002160EB">
      <w:pPr>
        <w:numPr>
          <w:ilvl w:val="0"/>
          <w:numId w:val="58"/>
        </w:numPr>
        <w:pBdr>
          <w:top w:val="single" w:sz="4" w:space="1" w:color="auto"/>
          <w:left w:val="single" w:sz="4" w:space="4" w:color="auto"/>
          <w:bottom w:val="single" w:sz="4" w:space="1" w:color="auto"/>
          <w:right w:val="single" w:sz="4" w:space="0" w:color="auto"/>
        </w:pBdr>
        <w:jc w:val="both"/>
        <w:rPr>
          <w:rFonts w:ascii="Times New Roman" w:hAnsi="Times New Roman"/>
        </w:rPr>
      </w:pPr>
      <w:r w:rsidRPr="00E22A75">
        <w:rPr>
          <w:rFonts w:ascii="Times New Roman" w:hAnsi="Times New Roman"/>
        </w:rPr>
        <w:t>it overlaps with the IDLE period of a fixed frame period when FBE operation is indicated</w:t>
      </w:r>
    </w:p>
    <w:p w14:paraId="2A819BDB" w14:textId="19CDCB38" w:rsidR="00405D5D" w:rsidRDefault="00405D5D" w:rsidP="00405D5D">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FBE channel access mechanism is indicated in SIB information together with RACH configuration, UE will first determine the fixed frame period (FFP) in time domain. Then it will detect any potential DL transmission inside the FFP where RACH resource locates, i.e. SSB or Type 0 PDCCH or PDSCH conveying SIB in initial access procedure. However, processing time is needed for UE to detect any DL transmission and thus at least X symbols at the front of each FFP are not available for RACH transmission. </w:t>
      </w:r>
      <w:r w:rsidR="00C636E3">
        <w:rPr>
          <w:rFonts w:ascii="Times New Roman" w:eastAsia="宋体" w:hAnsi="Times New Roman"/>
          <w:lang w:eastAsia="zh-CN"/>
        </w:rPr>
        <w:t xml:space="preserve">In addition, the PRACH validation rule should apply to </w:t>
      </w:r>
      <w:r w:rsidR="002C5F1E">
        <w:rPr>
          <w:rFonts w:ascii="Times New Roman" w:eastAsia="宋体" w:hAnsi="Times New Roman" w:hint="eastAsia"/>
          <w:lang w:eastAsia="zh-CN"/>
        </w:rPr>
        <w:t xml:space="preserve">not only </w:t>
      </w:r>
      <w:r w:rsidR="00C636E3">
        <w:rPr>
          <w:rFonts w:ascii="Times New Roman" w:eastAsia="宋体" w:hAnsi="Times New Roman"/>
          <w:lang w:eastAsia="zh-CN"/>
        </w:rPr>
        <w:t>the UE</w:t>
      </w:r>
      <w:r w:rsidR="002C5F1E">
        <w:rPr>
          <w:rFonts w:ascii="Times New Roman" w:eastAsia="宋体" w:hAnsi="Times New Roman" w:hint="eastAsia"/>
          <w:lang w:eastAsia="zh-CN"/>
        </w:rPr>
        <w:t>s</w:t>
      </w:r>
      <w:r w:rsidR="00C636E3">
        <w:rPr>
          <w:rFonts w:ascii="Times New Roman" w:eastAsia="宋体" w:hAnsi="Times New Roman"/>
          <w:lang w:eastAsia="zh-CN"/>
        </w:rPr>
        <w:t xml:space="preserve"> configured with </w:t>
      </w:r>
      <w:r w:rsidR="00C636E3" w:rsidRPr="00854669">
        <w:rPr>
          <w:rFonts w:ascii="Times New Roman" w:eastAsia="等线" w:hAnsi="Times New Roman"/>
          <w:i/>
          <w:szCs w:val="20"/>
        </w:rPr>
        <w:t>tdd-UL-DL-ConfigurationCommon</w:t>
      </w:r>
      <w:r w:rsidR="00C636E3">
        <w:rPr>
          <w:rFonts w:ascii="Times New Roman" w:eastAsia="宋体" w:hAnsi="Times New Roman"/>
          <w:lang w:eastAsia="zh-CN"/>
        </w:rPr>
        <w:t xml:space="preserve"> but also the one</w:t>
      </w:r>
      <w:r w:rsidR="002C5F1E">
        <w:rPr>
          <w:rFonts w:ascii="Times New Roman" w:eastAsia="宋体" w:hAnsi="Times New Roman" w:hint="eastAsia"/>
          <w:lang w:eastAsia="zh-CN"/>
        </w:rPr>
        <w:t>s</w:t>
      </w:r>
      <w:r w:rsidR="00C636E3">
        <w:rPr>
          <w:rFonts w:ascii="Times New Roman" w:eastAsia="宋体" w:hAnsi="Times New Roman"/>
          <w:lang w:eastAsia="zh-CN"/>
        </w:rPr>
        <w:t xml:space="preserve"> without </w:t>
      </w:r>
      <w:r w:rsidR="00C636E3" w:rsidRPr="00854669">
        <w:rPr>
          <w:rFonts w:ascii="Times New Roman" w:eastAsia="等线" w:hAnsi="Times New Roman"/>
          <w:i/>
          <w:szCs w:val="20"/>
        </w:rPr>
        <w:t>tdd-UL-DL-ConfigurationCommon</w:t>
      </w:r>
      <w:r w:rsidR="00C636E3">
        <w:rPr>
          <w:rFonts w:ascii="Times New Roman" w:eastAsia="宋体" w:hAnsi="Times New Roman"/>
          <w:lang w:eastAsia="zh-CN"/>
        </w:rPr>
        <w:t xml:space="preserve">. </w:t>
      </w:r>
      <w:r>
        <w:rPr>
          <w:rFonts w:ascii="Times New Roman" w:eastAsia="宋体" w:hAnsi="Times New Roman"/>
          <w:lang w:eastAsia="zh-CN"/>
        </w:rPr>
        <w:t>Thus the following proposal is made:</w:t>
      </w:r>
    </w:p>
    <w:p w14:paraId="4944ED36" w14:textId="77777777" w:rsidR="00375316" w:rsidRDefault="00405D5D" w:rsidP="00405D5D">
      <w:pPr>
        <w:pStyle w:val="a0"/>
        <w:spacing w:before="120"/>
        <w:rPr>
          <w:rFonts w:ascii="Times New Roman" w:hAnsi="Times New Roman"/>
          <w:b/>
        </w:rPr>
      </w:pPr>
      <w:bookmarkStart w:id="2" w:name="_Ref32267156"/>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8F1AA1">
        <w:rPr>
          <w:rFonts w:ascii="Times New Roman" w:hAnsi="Times New Roman"/>
          <w:b/>
          <w:noProof/>
        </w:rPr>
        <w:t>1</w:t>
      </w:r>
      <w:r w:rsidR="003B6445" w:rsidRPr="000F4BB5">
        <w:rPr>
          <w:rFonts w:ascii="Times New Roman" w:hAnsi="Times New Roman"/>
          <w:b/>
        </w:rPr>
        <w:fldChar w:fldCharType="end"/>
      </w:r>
      <w:r w:rsidRPr="00424CF3">
        <w:rPr>
          <w:rFonts w:ascii="Times New Roman" w:hAnsi="Times New Roman"/>
          <w:b/>
        </w:rPr>
        <w:t xml:space="preserve">: </w:t>
      </w:r>
      <w:r>
        <w:rPr>
          <w:rFonts w:ascii="Times New Roman" w:hAnsi="Times New Roman"/>
          <w:b/>
        </w:rPr>
        <w:t xml:space="preserve">A PRACH resource is considered invalid if it overlaps with the first X symbols </w:t>
      </w:r>
      <w:r w:rsidR="00CA5B23">
        <w:rPr>
          <w:rFonts w:ascii="Times New Roman" w:hAnsi="Times New Roman"/>
          <w:b/>
        </w:rPr>
        <w:t>at the front of each FFP when F</w:t>
      </w:r>
      <w:r>
        <w:rPr>
          <w:rFonts w:ascii="Times New Roman" w:hAnsi="Times New Roman"/>
          <w:b/>
        </w:rPr>
        <w:t>B</w:t>
      </w:r>
      <w:r w:rsidR="00CA5B23">
        <w:rPr>
          <w:rFonts w:ascii="Times New Roman" w:hAnsi="Times New Roman"/>
          <w:b/>
        </w:rPr>
        <w:t>E</w:t>
      </w:r>
      <w:r>
        <w:rPr>
          <w:rFonts w:ascii="Times New Roman" w:hAnsi="Times New Roman"/>
          <w:b/>
        </w:rPr>
        <w:t xml:space="preserve"> operation is indicated, where X could be configured or fixed in spec</w:t>
      </w:r>
      <w:r w:rsidRPr="00424CF3">
        <w:rPr>
          <w:rFonts w:ascii="Times New Roman" w:hAnsi="Times New Roman"/>
          <w:b/>
        </w:rPr>
        <w:t>.</w:t>
      </w:r>
      <w:bookmarkEnd w:id="2"/>
    </w:p>
    <w:p w14:paraId="744D037C" w14:textId="77777777" w:rsidR="00380118" w:rsidRDefault="00380118" w:rsidP="00380118">
      <w:pPr>
        <w:spacing w:before="120" w:after="120"/>
        <w:rPr>
          <w:rFonts w:ascii="Times New Roman" w:hAnsi="Times New Roman"/>
          <w:b/>
        </w:rPr>
      </w:pPr>
      <w:bookmarkStart w:id="3" w:name="_Ref32412110"/>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8F1AA1">
        <w:rPr>
          <w:rFonts w:ascii="Times New Roman" w:hAnsi="Times New Roman"/>
          <w:b/>
          <w:noProof/>
        </w:rPr>
        <w:t>2</w:t>
      </w:r>
      <w:r w:rsidR="003B6445" w:rsidRPr="000F4BB5">
        <w:rPr>
          <w:rFonts w:ascii="Times New Roman" w:hAnsi="Times New Roman"/>
          <w:b/>
        </w:rPr>
        <w:fldChar w:fldCharType="end"/>
      </w:r>
      <w:r w:rsidRPr="00503F05">
        <w:rPr>
          <w:rFonts w:ascii="Times New Roman" w:hAnsi="Times New Roman"/>
          <w:b/>
        </w:rPr>
        <w:t xml:space="preserve">: </w:t>
      </w:r>
      <w:r>
        <w:rPr>
          <w:rFonts w:ascii="Times New Roman" w:hAnsi="Times New Roman"/>
          <w:b/>
        </w:rPr>
        <w:t>RAN1 adopt the following TP</w:t>
      </w:r>
      <w:r w:rsidR="000E5767">
        <w:rPr>
          <w:rFonts w:ascii="Times New Roman" w:hAnsi="Times New Roman"/>
          <w:b/>
        </w:rPr>
        <w:t>1</w:t>
      </w:r>
      <w:r>
        <w:rPr>
          <w:rFonts w:ascii="Times New Roman" w:hAnsi="Times New Roman"/>
          <w:b/>
        </w:rPr>
        <w:t xml:space="preserve"> on section 8.1 of TS 38.213:</w:t>
      </w:r>
      <w:bookmarkEnd w:id="3"/>
    </w:p>
    <w:p w14:paraId="498BA834" w14:textId="77777777" w:rsidR="00380118" w:rsidRDefault="00380118" w:rsidP="00CA5B23">
      <w:pPr>
        <w:spacing w:line="259" w:lineRule="auto"/>
      </w:pPr>
      <w:r>
        <w:t>--------------------------------------------- Start TP</w:t>
      </w:r>
      <w:r w:rsidR="000E5767">
        <w:t>1</w:t>
      </w:r>
      <w:r>
        <w:t xml:space="preserve"> for Section 8.1 of TS 38.213 --------------------------------------</w:t>
      </w:r>
    </w:p>
    <w:p w14:paraId="0DC0ABFC" w14:textId="77777777" w:rsidR="00380118" w:rsidRPr="00854669" w:rsidRDefault="00380118" w:rsidP="00380118">
      <w:pPr>
        <w:spacing w:after="180"/>
        <w:rPr>
          <w:rFonts w:ascii="Times New Roman" w:eastAsia="等线" w:hAnsi="Times New Roman"/>
          <w:szCs w:val="20"/>
          <w:lang w:val="en-GB"/>
        </w:rPr>
      </w:pPr>
      <w:r w:rsidRPr="00854669">
        <w:rPr>
          <w:rFonts w:ascii="Times New Roman" w:eastAsia="等线" w:hAnsi="Times New Roman"/>
          <w:szCs w:val="20"/>
          <w:lang w:val="en-GB"/>
        </w:rPr>
        <w:t xml:space="preserve">For unpaired spectrum, </w:t>
      </w:r>
      <w:bookmarkStart w:id="4" w:name="_GoBack"/>
      <w:bookmarkEnd w:id="4"/>
    </w:p>
    <w:p w14:paraId="339294E6" w14:textId="77777777" w:rsidR="00380118" w:rsidRPr="00854669" w:rsidRDefault="00380118" w:rsidP="00380118">
      <w:pPr>
        <w:spacing w:after="180"/>
        <w:ind w:left="568"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if a UE is not provided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523D5101" wp14:editId="15597200">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reception symbol, where </w:t>
      </w:r>
      <w:r w:rsidRPr="00854669">
        <w:rPr>
          <w:rFonts w:ascii="Times New Roman" w:eastAsia="等线" w:hAnsi="Times New Roman"/>
          <w:noProof/>
          <w:position w:val="-12"/>
          <w:szCs w:val="20"/>
          <w:lang w:eastAsia="zh-CN"/>
        </w:rPr>
        <w:drawing>
          <wp:inline distT="0" distB="0" distL="0" distR="0" wp14:anchorId="23772D4A" wp14:editId="2E1127B5">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w:t>
      </w:r>
    </w:p>
    <w:p w14:paraId="196717CB" w14:textId="77777777" w:rsidR="00C636E3" w:rsidRDefault="00C636E3" w:rsidP="00380118">
      <w:pPr>
        <w:spacing w:after="180"/>
        <w:ind w:left="851" w:hanging="284"/>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ab/>
      </w:r>
      <w:r w:rsidRPr="00C636E3">
        <w:rPr>
          <w:rFonts w:ascii="Times New Roman" w:eastAsia="等线" w:hAnsi="Times New Roman"/>
          <w:color w:val="FF0000"/>
          <w:szCs w:val="20"/>
          <w:u w:val="single"/>
        </w:rPr>
        <w:t xml:space="preserve">if </w:t>
      </w:r>
      <w:r w:rsidRPr="00C636E3">
        <w:rPr>
          <w:rFonts w:ascii="Times New Roman" w:eastAsia="等线" w:hAnsi="Times New Roman"/>
          <w:i/>
          <w:color w:val="FF0000"/>
          <w:szCs w:val="20"/>
          <w:u w:val="single"/>
        </w:rPr>
        <w:t>ChannelAccessType-r16</w:t>
      </w:r>
      <w:r w:rsidRPr="00C636E3">
        <w:rPr>
          <w:rFonts w:ascii="Times New Roman" w:eastAsia="等线" w:hAnsi="Times New Roman"/>
          <w:color w:val="FF0000"/>
          <w:szCs w:val="20"/>
          <w:u w:val="single"/>
        </w:rPr>
        <w:t xml:space="preserve"> = </w:t>
      </w:r>
      <w:r w:rsidRPr="00C636E3">
        <w:rPr>
          <w:rFonts w:ascii="Times New Roman" w:eastAsia="等线" w:hAnsi="Times New Roman"/>
          <w:i/>
          <w:color w:val="FF0000"/>
          <w:szCs w:val="20"/>
          <w:u w:val="single"/>
        </w:rPr>
        <w:t>semistatic</w:t>
      </w:r>
      <w:r w:rsidRPr="00C636E3">
        <w:rPr>
          <w:rFonts w:ascii="Times New Roman" w:eastAsia="等线" w:hAnsi="Times New Roman"/>
          <w:color w:val="FF0000"/>
          <w:szCs w:val="20"/>
          <w:u w:val="single"/>
        </w:rPr>
        <w:t xml:space="preserve"> is provided, </w:t>
      </w:r>
      <w:r w:rsidR="002C5F1E">
        <w:rPr>
          <w:rFonts w:ascii="Times New Roman" w:eastAsia="等线" w:hAnsi="Times New Roman" w:hint="eastAsia"/>
          <w:color w:val="FF0000"/>
          <w:szCs w:val="20"/>
          <w:u w:val="single"/>
          <w:lang w:eastAsia="zh-CN"/>
        </w:rPr>
        <w:t xml:space="preserve">the PRACH occasion </w:t>
      </w:r>
      <w:r w:rsidRPr="00C636E3">
        <w:rPr>
          <w:rFonts w:ascii="Times New Roman" w:eastAsia="等线" w:hAnsi="Times New Roman"/>
          <w:color w:val="FF0000"/>
          <w:szCs w:val="20"/>
          <w:u w:val="single"/>
        </w:rPr>
        <w:t>does not overlap with a set of consecutive symbols before the start of a next channel occupancy time where there shall not be any transmissions and the first [X] symbols in each channel occupancy time, as described in [15, TS 37.213]</w:t>
      </w:r>
    </w:p>
    <w:p w14:paraId="2308913A" w14:textId="77777777" w:rsidR="00380118" w:rsidRPr="00854669" w:rsidRDefault="00380118" w:rsidP="00380118">
      <w:pPr>
        <w:spacing w:after="180"/>
        <w:ind w:left="851" w:hanging="284"/>
        <w:rPr>
          <w:rFonts w:ascii="Times New Roman" w:eastAsia="等线" w:hAnsi="Times New Roman"/>
          <w:szCs w:val="20"/>
          <w:lang w:eastAsia="zh-CN"/>
        </w:rPr>
      </w:pPr>
      <w:r w:rsidRPr="00854669">
        <w:rPr>
          <w:rFonts w:ascii="Times New Roman" w:eastAsia="等线" w:hAnsi="Times New Roman"/>
          <w:szCs w:val="20"/>
        </w:rPr>
        <w:t>-</w:t>
      </w:r>
      <w:r w:rsidRPr="00854669">
        <w:rPr>
          <w:rFonts w:ascii="Times New Roman" w:eastAsia="等线" w:hAnsi="Times New Roman"/>
          <w:szCs w:val="20"/>
        </w:rPr>
        <w:tab/>
        <w:t xml:space="preserve">the index of the SS/PBCH block is </w:t>
      </w:r>
      <w:r w:rsidRPr="00854669">
        <w:rPr>
          <w:rFonts w:ascii="Times New Roman" w:eastAsia="等线" w:hAnsi="Times New Roman" w:hint="eastAsia"/>
          <w:szCs w:val="20"/>
          <w:lang w:eastAsia="zh-CN"/>
        </w:rPr>
        <w:t>provided by</w:t>
      </w:r>
      <w:r w:rsidRPr="00854669">
        <w:rPr>
          <w:rFonts w:ascii="Times New Roman" w:eastAsia="等线" w:hAnsi="Times New Roman"/>
          <w:szCs w:val="20"/>
        </w:rPr>
        <w:t xml:space="preserve"> </w:t>
      </w:r>
      <w:r w:rsidRPr="00854669">
        <w:rPr>
          <w:rFonts w:ascii="Times New Roman" w:eastAsia="等线" w:hAnsi="Times New Roman"/>
          <w:i/>
          <w:szCs w:val="20"/>
        </w:rPr>
        <w:t>ssb-PositionsInBurst</w:t>
      </w:r>
      <w:r w:rsidRPr="00854669">
        <w:rPr>
          <w:rFonts w:ascii="Times New Roman" w:eastAsia="等线" w:hAnsi="Times New Roman"/>
          <w:szCs w:val="20"/>
        </w:rPr>
        <w:t xml:space="preserve"> in </w:t>
      </w:r>
      <w:r w:rsidRPr="00854669">
        <w:rPr>
          <w:rFonts w:ascii="Times New Roman" w:eastAsia="等线" w:hAnsi="Times New Roman"/>
          <w:i/>
          <w:szCs w:val="20"/>
        </w:rPr>
        <w:t>S</w:t>
      </w:r>
      <w:r w:rsidRPr="00854669">
        <w:rPr>
          <w:rFonts w:ascii="Times New Roman" w:eastAsia="等线" w:hAnsi="Times New Roman" w:hint="eastAsia"/>
          <w:i/>
          <w:szCs w:val="20"/>
          <w:lang w:eastAsia="zh-CN"/>
        </w:rPr>
        <w:t>IB</w:t>
      </w:r>
      <w:r w:rsidRPr="00854669">
        <w:rPr>
          <w:rFonts w:ascii="Times New Roman" w:eastAsia="等线" w:hAnsi="Times New Roman"/>
          <w:i/>
          <w:szCs w:val="20"/>
        </w:rPr>
        <w:t>1</w:t>
      </w:r>
      <w:r w:rsidRPr="00854669">
        <w:rPr>
          <w:rFonts w:ascii="Times New Roman" w:eastAsia="等线" w:hAnsi="Times New Roman"/>
          <w:szCs w:val="20"/>
        </w:rPr>
        <w:t xml:space="preserve"> or in </w:t>
      </w:r>
      <w:r w:rsidRPr="00854669">
        <w:rPr>
          <w:rFonts w:ascii="Times New Roman" w:eastAsia="等线" w:hAnsi="Times New Roman"/>
          <w:i/>
          <w:szCs w:val="20"/>
        </w:rPr>
        <w:t>ServingCellConfigCommon</w:t>
      </w:r>
      <w:r w:rsidRPr="00854669">
        <w:rPr>
          <w:rFonts w:ascii="Times New Roman" w:eastAsia="等线" w:hAnsi="Times New Roman"/>
          <w:szCs w:val="20"/>
          <w:lang w:eastAsia="zh-CN"/>
        </w:rPr>
        <w:t xml:space="preserve"> </w:t>
      </w:r>
    </w:p>
    <w:p w14:paraId="1AB826AE" w14:textId="77777777" w:rsidR="00380118" w:rsidRPr="00854669" w:rsidRDefault="00380118" w:rsidP="00380118">
      <w:pPr>
        <w:spacing w:after="180"/>
        <w:ind w:left="568" w:hanging="284"/>
        <w:rPr>
          <w:rFonts w:ascii="Times New Roman" w:eastAsia="等线" w:hAnsi="Times New Roman"/>
          <w:szCs w:val="20"/>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t>If a UE is provided</w:t>
      </w:r>
      <w:r>
        <w:rPr>
          <w:rFonts w:ascii="Times New Roman" w:eastAsia="等线" w:hAnsi="Times New Roman"/>
          <w:szCs w:val="20"/>
          <w:lang w:eastAsia="zh-CN"/>
        </w:rPr>
        <w:t xml:space="preserve"> </w:t>
      </w:r>
      <w:r>
        <w:rPr>
          <w:rFonts w:ascii="Times New Roman" w:eastAsia="等线" w:hAnsi="Times New Roman"/>
          <w:szCs w:val="20"/>
          <w:lang w:eastAsia="zh-CN"/>
        </w:rPr>
        <w:tab/>
      </w:r>
      <w:r w:rsidRPr="00854669">
        <w:rPr>
          <w:rFonts w:ascii="Times New Roman" w:eastAsia="等线" w:hAnsi="Times New Roman"/>
          <w:szCs w:val="20"/>
          <w:lang w:eastAsia="zh-CN"/>
        </w:rPr>
        <w:t xml:space="preserve">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w:t>
      </w:r>
    </w:p>
    <w:p w14:paraId="25B09510" w14:textId="77777777" w:rsidR="00380118" w:rsidRPr="00854669" w:rsidRDefault="00380118" w:rsidP="00380118">
      <w:pPr>
        <w:spacing w:after="180"/>
        <w:ind w:left="851"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it is within UL symbols, or </w:t>
      </w:r>
    </w:p>
    <w:p w14:paraId="025354F8" w14:textId="77777777" w:rsidR="00380118" w:rsidRPr="00854669" w:rsidRDefault="00380118" w:rsidP="00380118">
      <w:pPr>
        <w:spacing w:after="180"/>
        <w:ind w:left="851" w:hanging="284"/>
        <w:rPr>
          <w:rFonts w:ascii="Times New Roman" w:eastAsia="等线" w:hAnsi="Times New Roman"/>
          <w:i/>
          <w:szCs w:val="20"/>
        </w:rPr>
      </w:pPr>
      <w:r w:rsidRPr="00854669">
        <w:rPr>
          <w:rFonts w:ascii="Times New Roman" w:eastAsia="等线" w:hAnsi="Times New Roman"/>
          <w:szCs w:val="20"/>
        </w:rPr>
        <w:t>-</w:t>
      </w:r>
      <w:r w:rsidRPr="00854669">
        <w:rPr>
          <w:rFonts w:ascii="Times New Roman" w:eastAsia="等线" w:hAnsi="Times New Roman"/>
          <w:szCs w:val="20"/>
        </w:rPr>
        <w:tab/>
        <w:t xml:space="preserve">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632D0A97" wp14:editId="51FC39C4">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downlink symbol and at least </w:t>
      </w:r>
      <w:r w:rsidRPr="00854669">
        <w:rPr>
          <w:rFonts w:ascii="Times New Roman" w:eastAsia="等线" w:hAnsi="Times New Roman"/>
          <w:noProof/>
          <w:position w:val="-12"/>
          <w:szCs w:val="20"/>
          <w:lang w:eastAsia="zh-CN"/>
        </w:rPr>
        <w:drawing>
          <wp:inline distT="0" distB="0" distL="0" distR="0" wp14:anchorId="5440F828" wp14:editId="5B7CFC35">
            <wp:extent cx="279400" cy="1968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symbol, where </w:t>
      </w:r>
      <w:r w:rsidRPr="00854669">
        <w:rPr>
          <w:rFonts w:ascii="Times New Roman" w:eastAsia="等线" w:hAnsi="Times New Roman"/>
          <w:noProof/>
          <w:position w:val="-12"/>
          <w:szCs w:val="20"/>
          <w:lang w:eastAsia="zh-CN"/>
        </w:rPr>
        <w:drawing>
          <wp:inline distT="0" distB="0" distL="0" distR="0" wp14:anchorId="64E469C0" wp14:editId="29B9C531">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 and if </w:t>
      </w:r>
      <w:r w:rsidRPr="00854669">
        <w:rPr>
          <w:rFonts w:ascii="Times New Roman" w:eastAsia="等线" w:hAnsi="Times New Roman"/>
          <w:i/>
          <w:szCs w:val="20"/>
        </w:rPr>
        <w:t>ChannelAccessType-r16</w:t>
      </w:r>
      <w:r w:rsidRPr="00854669">
        <w:rPr>
          <w:rFonts w:ascii="Times New Roman" w:eastAsia="等线" w:hAnsi="Times New Roman"/>
          <w:szCs w:val="20"/>
        </w:rPr>
        <w:t xml:space="preserve"> = </w:t>
      </w:r>
      <w:r w:rsidRPr="00854669">
        <w:rPr>
          <w:rFonts w:ascii="Times New Roman" w:eastAsia="等线" w:hAnsi="Times New Roman"/>
          <w:i/>
          <w:szCs w:val="20"/>
        </w:rPr>
        <w:t>semistatic</w:t>
      </w:r>
      <w:r w:rsidRPr="00854669">
        <w:rPr>
          <w:rFonts w:ascii="Times New Roman" w:eastAsia="等线" w:hAnsi="Times New Roman"/>
          <w:szCs w:val="20"/>
        </w:rPr>
        <w:t xml:space="preserve"> is provided, does not overlap with a set of consecutive symbols before the start of a next channel occupancy time where there shall not be any transmissions</w:t>
      </w:r>
      <w:r>
        <w:rPr>
          <w:rFonts w:ascii="Times New Roman" w:eastAsia="等线" w:hAnsi="Times New Roman"/>
          <w:szCs w:val="20"/>
        </w:rPr>
        <w:t xml:space="preserve"> </w:t>
      </w:r>
      <w:r w:rsidRPr="00380118">
        <w:rPr>
          <w:rFonts w:ascii="Times New Roman" w:eastAsia="等线" w:hAnsi="Times New Roman"/>
          <w:color w:val="FF0000"/>
          <w:szCs w:val="20"/>
          <w:u w:val="single"/>
        </w:rPr>
        <w:t>and the first [X] symbols in each channel occupancy time</w:t>
      </w:r>
      <w:r w:rsidRPr="00854669">
        <w:rPr>
          <w:rFonts w:ascii="Times New Roman" w:eastAsia="等线" w:hAnsi="Times New Roman"/>
          <w:szCs w:val="20"/>
        </w:rPr>
        <w:t>, as described in [15, TS 37.213]</w:t>
      </w:r>
      <w:r>
        <w:rPr>
          <w:rFonts w:ascii="Times New Roman" w:eastAsia="等线" w:hAnsi="Times New Roman"/>
          <w:szCs w:val="20"/>
        </w:rPr>
        <w:t xml:space="preserve"> </w:t>
      </w:r>
    </w:p>
    <w:p w14:paraId="51EF4C84" w14:textId="77777777" w:rsidR="00380118" w:rsidRDefault="00380118" w:rsidP="00380118">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val="en-GB"/>
        </w:rPr>
        <w:t>-</w:t>
      </w:r>
      <w:r w:rsidRPr="00854669">
        <w:rPr>
          <w:rFonts w:ascii="Times New Roman" w:eastAsia="等线" w:hAnsi="Times New Roman"/>
          <w:szCs w:val="20"/>
          <w:lang w:val="en-GB"/>
        </w:rPr>
        <w:tab/>
        <w:t xml:space="preserve">the index of the SS/PBCH block is </w:t>
      </w:r>
      <w:r w:rsidRPr="00854669">
        <w:rPr>
          <w:rFonts w:ascii="Times New Roman" w:eastAsia="等线" w:hAnsi="Times New Roman" w:hint="eastAsia"/>
          <w:szCs w:val="20"/>
          <w:lang w:val="en-GB" w:eastAsia="zh-CN"/>
        </w:rPr>
        <w:t>provided by</w:t>
      </w:r>
      <w:r w:rsidRPr="00854669">
        <w:rPr>
          <w:rFonts w:ascii="Times New Roman" w:eastAsia="等线" w:hAnsi="Times New Roman"/>
          <w:szCs w:val="20"/>
          <w:lang w:val="en-GB"/>
        </w:rPr>
        <w:t xml:space="preserve"> </w:t>
      </w:r>
      <w:r w:rsidRPr="00854669">
        <w:rPr>
          <w:rFonts w:ascii="Times New Roman" w:eastAsia="等线" w:hAnsi="Times New Roman"/>
          <w:i/>
          <w:szCs w:val="20"/>
          <w:lang w:val="en-GB"/>
        </w:rPr>
        <w:t>ssb-PositionsInBurst</w:t>
      </w:r>
      <w:r w:rsidRPr="00854669">
        <w:rPr>
          <w:rFonts w:ascii="Times New Roman" w:eastAsia="等线" w:hAnsi="Times New Roman"/>
          <w:szCs w:val="20"/>
          <w:lang w:val="en-GB"/>
        </w:rPr>
        <w:t xml:space="preserve"> </w:t>
      </w:r>
      <w:r w:rsidRPr="00854669">
        <w:rPr>
          <w:rFonts w:ascii="Times New Roman" w:eastAsia="等线" w:hAnsi="Times New Roman"/>
          <w:szCs w:val="20"/>
        </w:rPr>
        <w:t xml:space="preserve">in </w:t>
      </w:r>
      <w:r w:rsidRPr="00854669">
        <w:rPr>
          <w:rFonts w:ascii="Times New Roman" w:eastAsia="等线" w:hAnsi="Times New Roman"/>
          <w:i/>
          <w:szCs w:val="20"/>
          <w:lang w:val="en-GB"/>
        </w:rPr>
        <w:t>S</w:t>
      </w:r>
      <w:r w:rsidRPr="00854669">
        <w:rPr>
          <w:rFonts w:ascii="Times New Roman" w:eastAsia="等线" w:hAnsi="Times New Roman" w:hint="eastAsia"/>
          <w:i/>
          <w:szCs w:val="20"/>
          <w:lang w:val="en-GB" w:eastAsia="zh-CN"/>
        </w:rPr>
        <w:t>IB</w:t>
      </w:r>
      <w:r w:rsidRPr="00854669">
        <w:rPr>
          <w:rFonts w:ascii="Times New Roman" w:eastAsia="等线" w:hAnsi="Times New Roman"/>
          <w:i/>
          <w:szCs w:val="20"/>
          <w:lang w:val="en-GB"/>
        </w:rPr>
        <w:t>1</w:t>
      </w:r>
      <w:r w:rsidRPr="00854669">
        <w:rPr>
          <w:rFonts w:ascii="Times New Roman" w:eastAsia="等线" w:hAnsi="Times New Roman"/>
          <w:szCs w:val="20"/>
          <w:lang w:val="en-GB"/>
        </w:rPr>
        <w:t xml:space="preserve"> or in</w:t>
      </w:r>
      <w:r>
        <w:rPr>
          <w:rFonts w:ascii="Times New Roman" w:eastAsia="等线" w:hAnsi="Times New Roman"/>
          <w:szCs w:val="20"/>
          <w:lang w:val="en-GB"/>
        </w:rPr>
        <w:br/>
      </w:r>
      <w:r w:rsidRPr="00854669">
        <w:rPr>
          <w:rFonts w:ascii="Times New Roman" w:eastAsia="等线" w:hAnsi="Times New Roman"/>
          <w:i/>
          <w:szCs w:val="20"/>
          <w:lang w:val="en-GB"/>
        </w:rPr>
        <w:t>ServingCellConfigCommon</w:t>
      </w:r>
      <w:r w:rsidRPr="00854669">
        <w:rPr>
          <w:rFonts w:ascii="Times New Roman" w:eastAsia="等线" w:hAnsi="Times New Roman"/>
          <w:szCs w:val="20"/>
          <w:lang w:val="en-GB"/>
        </w:rPr>
        <w:t>.</w:t>
      </w:r>
    </w:p>
    <w:p w14:paraId="6457340D" w14:textId="77777777" w:rsidR="00EE0D95" w:rsidRPr="00405D5D" w:rsidRDefault="00380118" w:rsidP="00380118">
      <w:pPr>
        <w:pStyle w:val="a0"/>
        <w:spacing w:before="120"/>
        <w:rPr>
          <w:rFonts w:ascii="Times New Roman" w:eastAsia="宋体" w:hAnsi="Times New Roman"/>
          <w:lang w:eastAsia="zh-CN"/>
        </w:rPr>
      </w:pPr>
      <w:r>
        <w:lastRenderedPageBreak/>
        <w:t>--------------------------------------------- End TP</w:t>
      </w:r>
      <w:r w:rsidR="000E5767">
        <w:t>1</w:t>
      </w:r>
      <w:r>
        <w:t xml:space="preserve"> for Section 8.1 of TS 38.213 ---------------------------------------</w:t>
      </w:r>
    </w:p>
    <w:p w14:paraId="0074CE3D" w14:textId="77777777" w:rsidR="00CF3ABC" w:rsidRPr="00856DD1" w:rsidRDefault="000B5EE9" w:rsidP="00856DD1">
      <w:pPr>
        <w:pStyle w:val="20"/>
        <w:rPr>
          <w:rFonts w:eastAsia="宋体"/>
          <w:b w:val="0"/>
          <w:sz w:val="30"/>
          <w:szCs w:val="30"/>
        </w:rPr>
      </w:pPr>
      <w:r>
        <w:rPr>
          <w:rFonts w:eastAsia="宋体"/>
          <w:b w:val="0"/>
          <w:sz w:val="30"/>
          <w:szCs w:val="30"/>
        </w:rPr>
        <w:t>Radio link monitoring enhancement</w:t>
      </w:r>
    </w:p>
    <w:p w14:paraId="1C18A2C6" w14:textId="77777777" w:rsidR="000B5EE9" w:rsidRDefault="000B5EE9" w:rsidP="000B5EE9">
      <w:pPr>
        <w:pStyle w:val="a0"/>
        <w:spacing w:before="120"/>
        <w:rPr>
          <w:rFonts w:ascii="Times New Roman" w:eastAsia="宋体" w:hAnsi="Times New Roman"/>
          <w:lang w:eastAsia="zh-CN"/>
        </w:rPr>
      </w:pPr>
      <w:bookmarkStart w:id="5" w:name="PP12"/>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 xml:space="preserve">RAN1#96, the following agreements </w:t>
      </w:r>
      <w:r>
        <w:rPr>
          <w:rFonts w:ascii="Times New Roman" w:eastAsia="宋体" w:hAnsi="Times New Roman" w:hint="eastAsia"/>
          <w:lang w:eastAsia="zh-CN"/>
        </w:rPr>
        <w:t>were</w:t>
      </w:r>
      <w:r>
        <w:rPr>
          <w:rFonts w:ascii="Times New Roman" w:eastAsia="宋体" w:hAnsi="Times New Roman"/>
          <w:lang w:eastAsia="zh-CN"/>
        </w:rPr>
        <w:t xml:space="preserve"> made on enhancements for RLM in NRU.</w:t>
      </w:r>
    </w:p>
    <w:p w14:paraId="78294AA3"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highlight w:val="green"/>
        </w:rPr>
        <w:t>Agreement:</w:t>
      </w:r>
    </w:p>
    <w:p w14:paraId="63214A35"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An RLM measurement window for serving cell RLM measurements based on SSBs in the DRS is supported for in-sync and out-of-sync evaluations.</w:t>
      </w:r>
    </w:p>
    <w:p w14:paraId="0F28C692" w14:textId="77777777" w:rsidR="000B5EE9" w:rsidRPr="00304F54" w:rsidRDefault="000B5EE9" w:rsidP="000B5EE9">
      <w:pPr>
        <w:numPr>
          <w:ilvl w:val="0"/>
          <w:numId w:val="5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How RLM measurement window is indicated or determined and relation to DRS transmission window</w:t>
      </w:r>
    </w:p>
    <w:p w14:paraId="2A56976C" w14:textId="77777777" w:rsidR="000B5EE9" w:rsidRPr="00304F54" w:rsidRDefault="000B5EE9" w:rsidP="000B5EE9">
      <w:pPr>
        <w:numPr>
          <w:ilvl w:val="0"/>
          <w:numId w:val="5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Whether or not an SSB can fall outside the measurement window and, if so, whether it can be used for in-sync and out-of-sync evaluations.</w:t>
      </w:r>
    </w:p>
    <w:p w14:paraId="56FBCF8B" w14:textId="77777777" w:rsidR="000B5EE9" w:rsidRPr="00304F54" w:rsidRDefault="000B5EE9" w:rsidP="000B5EE9">
      <w:pPr>
        <w:numPr>
          <w:ilvl w:val="0"/>
          <w:numId w:val="5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Any relationship of RLM measurements based on CSI-RS to the measurement window.</w:t>
      </w:r>
    </w:p>
    <w:p w14:paraId="1555E203"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Mechanism to handle missing RLM-RS due to LBT failure</w:t>
      </w:r>
    </w:p>
    <w:p w14:paraId="1ACC50C1" w14:textId="77777777" w:rsidR="00532CD5" w:rsidRDefault="000B5EE9" w:rsidP="000B5EE9">
      <w:pPr>
        <w:pStyle w:val="a0"/>
        <w:spacing w:before="120"/>
        <w:rPr>
          <w:rFonts w:ascii="Times New Roman" w:eastAsia="宋体" w:hAnsi="Times New Roman"/>
          <w:lang w:eastAsia="zh-CN"/>
        </w:rPr>
      </w:pPr>
      <w:r>
        <w:rPr>
          <w:rFonts w:ascii="Times New Roman" w:eastAsia="宋体" w:hAnsi="Times New Roman"/>
          <w:lang w:eastAsia="zh-CN"/>
        </w:rPr>
        <w:t xml:space="preserve">In the licensed spectrum, both SSB and CSI-RS can be configured as RLM-RS and should be transmitted periodically. When the radio link quality assessed on any configured RLM-RS resource is better than the threshold </w:t>
      </w:r>
      <w:r w:rsidRPr="002418A7">
        <w:rPr>
          <w:rFonts w:ascii="Times New Roman" w:eastAsia="宋体" w:hAnsi="Times New Roman"/>
          <w:i/>
          <w:lang w:eastAsia="zh-CN"/>
        </w:rPr>
        <w:t>Q</w:t>
      </w:r>
      <w:r>
        <w:rPr>
          <w:rFonts w:ascii="Times New Roman" w:eastAsia="宋体" w:hAnsi="Times New Roman"/>
          <w:lang w:eastAsia="zh-CN"/>
        </w:rPr>
        <w:t>in, in</w:t>
      </w:r>
      <w:r>
        <w:rPr>
          <w:rFonts w:ascii="Times New Roman" w:eastAsia="宋体" w:hAnsi="Times New Roman" w:hint="eastAsia"/>
          <w:lang w:eastAsia="zh-CN"/>
        </w:rPr>
        <w:t>-</w:t>
      </w:r>
      <w:r>
        <w:rPr>
          <w:rFonts w:ascii="Times New Roman" w:eastAsia="宋体" w:hAnsi="Times New Roman"/>
          <w:lang w:eastAsia="zh-CN"/>
        </w:rPr>
        <w:t xml:space="preserve">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qualit</w:t>
      </w:r>
      <w:r>
        <w:rPr>
          <w:rFonts w:ascii="Times New Roman" w:eastAsia="宋体" w:hAnsi="Times New Roman" w:hint="eastAsia"/>
          <w:lang w:eastAsia="zh-CN"/>
        </w:rPr>
        <w:t>ies</w:t>
      </w:r>
      <w:r>
        <w:rPr>
          <w:rFonts w:ascii="Times New Roman" w:eastAsia="宋体" w:hAnsi="Times New Roman"/>
          <w:lang w:eastAsia="zh-CN"/>
        </w:rPr>
        <w:t xml:space="preserve"> assessed on all of the configured RLM-RS resources are worse than the threshold </w:t>
      </w:r>
      <w:r w:rsidRPr="002418A7">
        <w:rPr>
          <w:rFonts w:ascii="Times New Roman" w:eastAsia="宋体" w:hAnsi="Times New Roman"/>
          <w:i/>
          <w:lang w:eastAsia="zh-CN"/>
        </w:rPr>
        <w:t>Q</w:t>
      </w:r>
      <w:r>
        <w:rPr>
          <w:rFonts w:ascii="Times New Roman" w:eastAsia="宋体" w:hAnsi="Times New Roman"/>
          <w:lang w:eastAsia="zh-CN"/>
        </w:rPr>
        <w:t xml:space="preserve">out, out-of-sync is indicated. </w:t>
      </w:r>
    </w:p>
    <w:p w14:paraId="2B42B06A" w14:textId="06F9F385" w:rsidR="008578D2" w:rsidRDefault="000B5EE9" w:rsidP="000B5EE9">
      <w:pPr>
        <w:pStyle w:val="a0"/>
        <w:spacing w:before="120"/>
        <w:rPr>
          <w:rFonts w:ascii="Times New Roman" w:eastAsia="宋体" w:hAnsi="Times New Roman"/>
          <w:lang w:eastAsia="zh-CN"/>
        </w:rPr>
      </w:pPr>
      <w:r>
        <w:rPr>
          <w:rFonts w:ascii="Times New Roman" w:eastAsia="宋体" w:hAnsi="Times New Roman"/>
          <w:lang w:eastAsia="zh-CN"/>
        </w:rPr>
        <w:t xml:space="preserve">However, in the unlicensed band, </w:t>
      </w:r>
      <w:r w:rsidR="00532CD5">
        <w:rPr>
          <w:rFonts w:ascii="Times New Roman" w:eastAsia="宋体" w:hAnsi="Times New Roman"/>
          <w:lang w:eastAsia="zh-CN"/>
        </w:rPr>
        <w:t xml:space="preserve">periodic </w:t>
      </w:r>
      <w:r>
        <w:rPr>
          <w:rFonts w:ascii="Times New Roman" w:eastAsia="宋体" w:hAnsi="Times New Roman"/>
          <w:lang w:eastAsia="zh-CN"/>
        </w:rPr>
        <w:t>RLM-RS transmission may be blocked due to channel unavailability</w:t>
      </w:r>
      <w:r w:rsidR="00532CD5">
        <w:rPr>
          <w:rFonts w:ascii="Times New Roman" w:eastAsia="宋体" w:hAnsi="Times New Roman"/>
          <w:lang w:eastAsia="zh-CN"/>
        </w:rPr>
        <w:t>.</w:t>
      </w:r>
      <w:r w:rsidR="008578D2">
        <w:rPr>
          <w:rFonts w:ascii="Times New Roman" w:eastAsia="宋体" w:hAnsi="Times New Roman"/>
          <w:lang w:eastAsia="zh-CN"/>
        </w:rPr>
        <w:t xml:space="preserve"> Currently, there is no any enhancement on RLM so that UE needs to perform RLM evaluation for all configured RLM-RS samples.</w:t>
      </w:r>
      <w:r>
        <w:rPr>
          <w:rFonts w:ascii="Times New Roman" w:eastAsia="宋体" w:hAnsi="Times New Roman"/>
          <w:lang w:eastAsia="zh-CN"/>
        </w:rPr>
        <w:t xml:space="preserve"> </w:t>
      </w:r>
    </w:p>
    <w:p w14:paraId="3876A41B" w14:textId="77777777" w:rsidR="008578D2" w:rsidRDefault="008578D2" w:rsidP="000B5EE9">
      <w:pPr>
        <w:pStyle w:val="a0"/>
        <w:spacing w:before="120"/>
        <w:rPr>
          <w:rFonts w:ascii="Times New Roman" w:eastAsia="宋体" w:hAnsi="Times New Roman"/>
          <w:lang w:eastAsia="zh-CN"/>
        </w:rPr>
      </w:pPr>
      <w:r>
        <w:rPr>
          <w:rFonts w:ascii="Times New Roman" w:eastAsia="宋体" w:hAnsi="Times New Roman"/>
          <w:lang w:eastAsia="zh-CN"/>
        </w:rPr>
        <w:t>First, if SSB is configured as RLM-RS, SSB index is used to indicate the RLM-RS for UE</w:t>
      </w:r>
      <w:r w:rsidR="00037D65">
        <w:rPr>
          <w:rFonts w:ascii="Times New Roman" w:eastAsia="宋体" w:hAnsi="Times New Roman"/>
          <w:lang w:eastAsia="zh-CN"/>
        </w:rPr>
        <w:t xml:space="preserve"> in TS 38.331 as shown below</w:t>
      </w:r>
      <w:r>
        <w:rPr>
          <w:rFonts w:ascii="Times New Roman" w:eastAsia="宋体" w:hAnsi="Times New Roman"/>
          <w:lang w:eastAsia="zh-CN"/>
        </w:rPr>
        <w:t>. In NR Rel-15, one specific SSB index is corresponding to only one candidate SSB in each SSB transmission period. But in NR Rel-16, one specific SSB index is understood as a set of candidate SSBs within configured discovery burst window. At least it should be clarified that UE will only use one SSB sample with the largest RSRP among the set of candidate SSBs for RLM.</w:t>
      </w:r>
    </w:p>
    <w:p w14:paraId="3A82723B" w14:textId="77777777" w:rsidR="008578D2" w:rsidRPr="008F2CE4" w:rsidRDefault="008578D2" w:rsidP="008578D2">
      <w:pPr>
        <w:pStyle w:val="PL"/>
      </w:pPr>
      <w:r w:rsidRPr="008F2CE4">
        <w:t xml:space="preserve">RadioLinkMonitoringRS ::=           </w:t>
      </w:r>
      <w:r w:rsidRPr="008F2CE4">
        <w:rPr>
          <w:color w:val="993366"/>
        </w:rPr>
        <w:t>SEQUENCE</w:t>
      </w:r>
      <w:r w:rsidRPr="008F2CE4">
        <w:t xml:space="preserve"> {</w:t>
      </w:r>
    </w:p>
    <w:p w14:paraId="396513C8" w14:textId="77777777" w:rsidR="008578D2" w:rsidRPr="008F2CE4" w:rsidRDefault="008578D2" w:rsidP="008578D2">
      <w:pPr>
        <w:pStyle w:val="PL"/>
      </w:pPr>
      <w:r w:rsidRPr="008F2CE4">
        <w:t xml:space="preserve">    radioLinkMonitoringRS-Id            RadioLinkMonitoringRS-Id,</w:t>
      </w:r>
    </w:p>
    <w:p w14:paraId="75B4AB08" w14:textId="77777777" w:rsidR="008578D2" w:rsidRPr="008F2CE4" w:rsidRDefault="008578D2" w:rsidP="008578D2">
      <w:pPr>
        <w:pStyle w:val="PL"/>
      </w:pPr>
      <w:r w:rsidRPr="008F2CE4">
        <w:t xml:space="preserve">    purpose                             </w:t>
      </w:r>
      <w:r w:rsidRPr="008F2CE4">
        <w:rPr>
          <w:color w:val="993366"/>
        </w:rPr>
        <w:t>ENUMERATED</w:t>
      </w:r>
      <w:r w:rsidRPr="008F2CE4">
        <w:t xml:space="preserve"> {beamFailure, rlf, both},</w:t>
      </w:r>
    </w:p>
    <w:p w14:paraId="2F1247C5" w14:textId="77777777" w:rsidR="008578D2" w:rsidRPr="008F2CE4" w:rsidRDefault="008578D2" w:rsidP="008578D2">
      <w:pPr>
        <w:pStyle w:val="PL"/>
      </w:pPr>
      <w:r w:rsidRPr="008F2CE4">
        <w:t xml:space="preserve">    detectionResource                   </w:t>
      </w:r>
      <w:r w:rsidRPr="008F2CE4">
        <w:rPr>
          <w:color w:val="993366"/>
        </w:rPr>
        <w:t>CHOICE</w:t>
      </w:r>
      <w:r w:rsidRPr="008F2CE4">
        <w:t xml:space="preserve"> {</w:t>
      </w:r>
    </w:p>
    <w:p w14:paraId="6B581FC3" w14:textId="77777777" w:rsidR="008578D2" w:rsidRPr="008F2CE4" w:rsidRDefault="008578D2" w:rsidP="008578D2">
      <w:pPr>
        <w:pStyle w:val="PL"/>
      </w:pPr>
      <w:r w:rsidRPr="008F2CE4">
        <w:t xml:space="preserve">        ssb-Index                           SSB-Index,</w:t>
      </w:r>
    </w:p>
    <w:p w14:paraId="2EC77BD2" w14:textId="77777777" w:rsidR="008578D2" w:rsidRPr="008F2CE4" w:rsidRDefault="008578D2" w:rsidP="008578D2">
      <w:pPr>
        <w:pStyle w:val="PL"/>
      </w:pPr>
      <w:r w:rsidRPr="008F2CE4">
        <w:t xml:space="preserve">        csi-RS-Index                        NZP-CSI-RS-ResourceId</w:t>
      </w:r>
    </w:p>
    <w:p w14:paraId="35E5E40F" w14:textId="77777777" w:rsidR="008578D2" w:rsidRPr="008F2CE4" w:rsidRDefault="008578D2" w:rsidP="008578D2">
      <w:pPr>
        <w:pStyle w:val="PL"/>
      </w:pPr>
      <w:r w:rsidRPr="008F2CE4">
        <w:t xml:space="preserve">    },</w:t>
      </w:r>
    </w:p>
    <w:p w14:paraId="4F6AD2D7" w14:textId="77777777" w:rsidR="008578D2" w:rsidRPr="008F2CE4" w:rsidRDefault="008578D2" w:rsidP="008578D2">
      <w:pPr>
        <w:pStyle w:val="PL"/>
      </w:pPr>
      <w:r w:rsidRPr="008F2CE4">
        <w:t xml:space="preserve">    ...</w:t>
      </w:r>
    </w:p>
    <w:p w14:paraId="50274F35" w14:textId="77777777" w:rsidR="008578D2" w:rsidRPr="008F2CE4" w:rsidRDefault="008578D2" w:rsidP="008578D2">
      <w:pPr>
        <w:pStyle w:val="PL"/>
      </w:pPr>
      <w:r w:rsidRPr="008F2CE4">
        <w:t>}</w:t>
      </w:r>
    </w:p>
    <w:p w14:paraId="0F167A93" w14:textId="77777777" w:rsidR="00037D65" w:rsidRDefault="00037D65" w:rsidP="00037D65">
      <w:pPr>
        <w:pStyle w:val="a0"/>
        <w:spacing w:before="120"/>
        <w:rPr>
          <w:rFonts w:ascii="Times New Roman" w:hAnsi="Times New Roman"/>
          <w:b/>
        </w:rPr>
      </w:pPr>
      <w:bookmarkStart w:id="6" w:name="_Ref37416320"/>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8F1AA1">
        <w:rPr>
          <w:rFonts w:ascii="Times New Roman" w:hAnsi="Times New Roman"/>
          <w:b/>
          <w:noProof/>
        </w:rPr>
        <w:t>3</w:t>
      </w:r>
      <w:r w:rsidR="003B6445" w:rsidRPr="000F4BB5">
        <w:rPr>
          <w:rFonts w:ascii="Times New Roman" w:hAnsi="Times New Roman"/>
          <w:b/>
        </w:rPr>
        <w:fldChar w:fldCharType="end"/>
      </w:r>
      <w:r w:rsidRPr="00424CF3">
        <w:rPr>
          <w:rFonts w:ascii="Times New Roman" w:hAnsi="Times New Roman"/>
          <w:b/>
        </w:rPr>
        <w:t xml:space="preserve">: </w:t>
      </w:r>
      <w:r>
        <w:rPr>
          <w:rFonts w:ascii="Times New Roman" w:hAnsi="Times New Roman"/>
          <w:b/>
        </w:rPr>
        <w:t>If SSB is configured as RLM-RS, UE will only use one SSB sample with the largest RSRP among the set of candidate SSB</w:t>
      </w:r>
      <w:r w:rsidR="00DE0127">
        <w:rPr>
          <w:rFonts w:ascii="Times New Roman" w:eastAsiaTheme="minorEastAsia" w:hAnsi="Times New Roman" w:hint="eastAsia"/>
          <w:b/>
          <w:lang w:eastAsia="zh-CN"/>
        </w:rPr>
        <w:t>s</w:t>
      </w:r>
      <w:r>
        <w:rPr>
          <w:rFonts w:ascii="Times New Roman" w:hAnsi="Times New Roman"/>
          <w:b/>
        </w:rPr>
        <w:t xml:space="preserve"> indicated by </w:t>
      </w:r>
      <w:r w:rsidR="003B6445" w:rsidRPr="00DD041F">
        <w:rPr>
          <w:rFonts w:ascii="Times New Roman" w:hAnsi="Times New Roman"/>
          <w:b/>
          <w:i/>
        </w:rPr>
        <w:t>ssb-Index</w:t>
      </w:r>
      <w:r w:rsidRPr="00424CF3">
        <w:rPr>
          <w:rFonts w:ascii="Times New Roman" w:hAnsi="Times New Roman"/>
          <w:b/>
        </w:rPr>
        <w:t>.</w:t>
      </w:r>
      <w:bookmarkEnd w:id="6"/>
    </w:p>
    <w:p w14:paraId="168FD4DC" w14:textId="6FEEDDA6" w:rsidR="00BD7117" w:rsidRDefault="00037D65">
      <w:pPr>
        <w:pStyle w:val="a0"/>
        <w:spacing w:before="120"/>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econd, if periodic/semi-static CSI-RS is configured and some validation rules are introduced to determine CSI</w:t>
      </w:r>
      <w:r w:rsidR="002164AD">
        <w:rPr>
          <w:rFonts w:ascii="Times New Roman" w:eastAsia="宋体" w:hAnsi="Times New Roman"/>
          <w:lang w:val="en-GB" w:eastAsia="zh-CN"/>
        </w:rPr>
        <w:t xml:space="preserve">-RS presence as discussed in </w:t>
      </w:r>
      <w:r w:rsidR="003B6445">
        <w:rPr>
          <w:rFonts w:ascii="Times New Roman" w:eastAsia="宋体" w:hAnsi="Times New Roman"/>
          <w:lang w:val="en-GB" w:eastAsia="zh-CN"/>
        </w:rPr>
        <w:fldChar w:fldCharType="begin"/>
      </w:r>
      <w:r w:rsidR="002164AD">
        <w:rPr>
          <w:rFonts w:ascii="Times New Roman" w:eastAsia="宋体" w:hAnsi="Times New Roman"/>
          <w:lang w:val="en-GB" w:eastAsia="zh-CN"/>
        </w:rPr>
        <w:instrText xml:space="preserve"> REF _Ref37413081 \r \h </w:instrText>
      </w:r>
      <w:r w:rsidR="003B6445">
        <w:rPr>
          <w:rFonts w:ascii="Times New Roman" w:eastAsia="宋体" w:hAnsi="Times New Roman"/>
          <w:lang w:val="en-GB" w:eastAsia="zh-CN"/>
        </w:rPr>
      </w:r>
      <w:r w:rsidR="003B6445">
        <w:rPr>
          <w:rFonts w:ascii="Times New Roman" w:eastAsia="宋体" w:hAnsi="Times New Roman"/>
          <w:lang w:val="en-GB" w:eastAsia="zh-CN"/>
        </w:rPr>
        <w:fldChar w:fldCharType="separate"/>
      </w:r>
      <w:r w:rsidR="008F1AA1">
        <w:rPr>
          <w:rFonts w:ascii="Times New Roman" w:eastAsia="宋体" w:hAnsi="Times New Roman"/>
          <w:lang w:val="en-GB" w:eastAsia="zh-CN"/>
        </w:rPr>
        <w:t>[3]</w:t>
      </w:r>
      <w:r w:rsidR="003B6445">
        <w:rPr>
          <w:rFonts w:ascii="Times New Roman" w:eastAsia="宋体" w:hAnsi="Times New Roman"/>
          <w:lang w:val="en-GB" w:eastAsia="zh-CN"/>
        </w:rPr>
        <w:fldChar w:fldCharType="end"/>
      </w:r>
      <w:r w:rsidR="002164AD">
        <w:rPr>
          <w:rFonts w:ascii="Times New Roman" w:eastAsia="宋体" w:hAnsi="Times New Roman"/>
          <w:lang w:val="en-GB" w:eastAsia="zh-CN"/>
        </w:rPr>
        <w:t>, UE will assume some CSI-RS samples are not present. In this case, there will be no valid CSI-RS sample in certain indication period for this configured RLM CSI-RS</w:t>
      </w:r>
      <w:r w:rsidR="003D2C54">
        <w:rPr>
          <w:rFonts w:ascii="Times New Roman" w:eastAsia="宋体" w:hAnsi="Times New Roman"/>
          <w:lang w:val="en-GB" w:eastAsia="zh-CN"/>
        </w:rPr>
        <w:t xml:space="preserve">, where the indication period </w:t>
      </w:r>
      <w:r w:rsidR="004C4E32">
        <w:rPr>
          <w:rFonts w:ascii="Times New Roman" w:eastAsia="宋体" w:hAnsi="Times New Roman"/>
          <w:lang w:val="en-GB" w:eastAsia="zh-CN"/>
        </w:rPr>
        <w:t>means the interval between current indication time and previous indication time.</w:t>
      </w:r>
      <w:r w:rsidR="002164AD">
        <w:rPr>
          <w:rFonts w:ascii="Times New Roman" w:eastAsia="宋体" w:hAnsi="Times New Roman"/>
          <w:lang w:val="en-GB" w:eastAsia="zh-CN"/>
        </w:rPr>
        <w:t xml:space="preserve"> Then how to deal with these non-present CSI-RS samples for RLM from UE side needs to be considered. </w:t>
      </w:r>
      <w:r w:rsidR="002164AD">
        <w:rPr>
          <w:rFonts w:ascii="Times New Roman" w:eastAsia="宋体" w:hAnsi="Times New Roman" w:hint="eastAsia"/>
          <w:lang w:val="en-GB" w:eastAsia="zh-CN"/>
        </w:rPr>
        <w:t>I</w:t>
      </w:r>
      <w:r w:rsidR="002164AD">
        <w:rPr>
          <w:rFonts w:ascii="Times New Roman" w:eastAsia="宋体" w:hAnsi="Times New Roman"/>
          <w:lang w:val="en-GB" w:eastAsia="zh-CN"/>
        </w:rPr>
        <w:t>f no any specific enhancement, UE will perf</w:t>
      </w:r>
      <w:r w:rsidR="007008EF">
        <w:rPr>
          <w:rFonts w:ascii="Times New Roman" w:eastAsia="宋体" w:hAnsi="Times New Roman"/>
          <w:lang w:val="en-GB" w:eastAsia="zh-CN"/>
        </w:rPr>
        <w:t>or</w:t>
      </w:r>
      <w:r w:rsidR="002164AD">
        <w:rPr>
          <w:rFonts w:ascii="Times New Roman" w:eastAsia="宋体" w:hAnsi="Times New Roman"/>
          <w:lang w:val="en-GB" w:eastAsia="zh-CN"/>
        </w:rPr>
        <w:t>m RLM for all configured CSI-RS whether it is present or not. The consequence would be more frequent OOS indication which is not the real situation</w:t>
      </w:r>
      <w:r w:rsidR="008F1AA1">
        <w:rPr>
          <w:rFonts w:ascii="Times New Roman" w:eastAsia="宋体" w:hAnsi="Times New Roman"/>
          <w:lang w:val="en-GB" w:eastAsia="zh-CN"/>
        </w:rPr>
        <w:t xml:space="preserve"> as shown below:</w:t>
      </w:r>
    </w:p>
    <w:p w14:paraId="26E5B8B1" w14:textId="77777777" w:rsidR="00BD7117" w:rsidRDefault="000C1366">
      <w:pPr>
        <w:pStyle w:val="a0"/>
        <w:spacing w:before="120"/>
        <w:rPr>
          <w:rFonts w:ascii="Times New Roman" w:eastAsia="宋体" w:hAnsi="Times New Roman"/>
          <w:lang w:val="en-GB" w:eastAsia="zh-CN"/>
        </w:rPr>
      </w:pPr>
      <w:r w:rsidRPr="00DD041F">
        <w:rPr>
          <w:rFonts w:ascii="Times New Roman" w:eastAsia="宋体" w:hAnsi="Times New Roman"/>
          <w:noProof/>
          <w:lang w:eastAsia="zh-CN"/>
        </w:rPr>
        <w:drawing>
          <wp:inline distT="0" distB="0" distL="0" distR="0" wp14:anchorId="56CEA57E" wp14:editId="50AFB18F">
            <wp:extent cx="5742799" cy="11398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6301" cy="1156459"/>
                    </a:xfrm>
                    <a:prstGeom prst="rect">
                      <a:avLst/>
                    </a:prstGeom>
                    <a:noFill/>
                  </pic:spPr>
                </pic:pic>
              </a:graphicData>
            </a:graphic>
          </wp:inline>
        </w:drawing>
      </w:r>
    </w:p>
    <w:p w14:paraId="55EB1DB0" w14:textId="77777777" w:rsidR="00BD7117" w:rsidRPr="00DD041F" w:rsidRDefault="008F1AA1" w:rsidP="00DD041F">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Pr>
          <w:rFonts w:ascii="Times New Roman" w:eastAsia="宋体" w:hAnsi="Times New Roman"/>
          <w:b/>
          <w:noProof/>
          <w:lang w:eastAsia="zh-CN"/>
        </w:rPr>
        <w:t>1</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no any RLM enhancement</w:t>
      </w:r>
    </w:p>
    <w:p w14:paraId="7BBA31BB" w14:textId="6DD28019" w:rsidR="00BD7117" w:rsidRDefault="002164AD">
      <w:pPr>
        <w:pStyle w:val="a0"/>
        <w:spacing w:before="120"/>
        <w:rPr>
          <w:rFonts w:ascii="Times New Roman" w:eastAsia="宋体" w:hAnsi="Times New Roman"/>
          <w:lang w:val="en-GB" w:eastAsia="zh-CN"/>
        </w:rPr>
      </w:pPr>
      <w:r>
        <w:rPr>
          <w:rFonts w:ascii="Times New Roman" w:eastAsia="宋体" w:hAnsi="Times New Roman"/>
          <w:lang w:val="en-GB" w:eastAsia="zh-CN"/>
        </w:rPr>
        <w:t>O</w:t>
      </w:r>
      <w:r w:rsidR="003B6445">
        <w:rPr>
          <w:rFonts w:ascii="Times New Roman" w:eastAsia="宋体" w:hAnsi="Times New Roman"/>
          <w:lang w:val="en-GB" w:eastAsia="zh-CN"/>
        </w:rPr>
        <w:t xml:space="preserve">ne straightforward solution is skipping </w:t>
      </w:r>
      <w:r w:rsidR="00DE0127">
        <w:rPr>
          <w:rFonts w:ascii="Times New Roman" w:eastAsia="宋体" w:hAnsi="Times New Roman" w:hint="eastAsia"/>
          <w:lang w:val="en-GB" w:eastAsia="zh-CN"/>
        </w:rPr>
        <w:t>in</w:t>
      </w:r>
      <w:r>
        <w:rPr>
          <w:rFonts w:ascii="Times New Roman" w:eastAsia="宋体" w:hAnsi="Times New Roman"/>
          <w:lang w:val="en-GB" w:eastAsia="zh-CN"/>
        </w:rPr>
        <w:t>valid CSI-RS</w:t>
      </w:r>
      <w:r w:rsidR="003B6445">
        <w:rPr>
          <w:rFonts w:ascii="Times New Roman" w:eastAsia="宋体" w:hAnsi="Times New Roman"/>
          <w:lang w:val="en-GB" w:eastAsia="zh-CN"/>
        </w:rPr>
        <w:t xml:space="preserve"> samples when performing IS and OOS evaluation, i.e. RAN4 evaluation period extension by considering </w:t>
      </w:r>
      <w:r w:rsidR="00DE0127">
        <w:rPr>
          <w:rFonts w:ascii="Times New Roman" w:eastAsia="宋体" w:hAnsi="Times New Roman" w:hint="eastAsia"/>
          <w:lang w:val="en-GB" w:eastAsia="zh-CN"/>
        </w:rPr>
        <w:t>in</w:t>
      </w:r>
      <w:r w:rsidR="008F1AA1">
        <w:rPr>
          <w:rFonts w:ascii="Times New Roman" w:eastAsia="宋体" w:hAnsi="Times New Roman"/>
          <w:lang w:val="en-GB" w:eastAsia="zh-CN"/>
        </w:rPr>
        <w:t xml:space="preserve">valid </w:t>
      </w:r>
      <w:r w:rsidR="003B6445">
        <w:rPr>
          <w:rFonts w:ascii="Times New Roman" w:eastAsia="宋体" w:hAnsi="Times New Roman"/>
          <w:lang w:val="en-GB" w:eastAsia="zh-CN"/>
        </w:rPr>
        <w:t>RLM-RS due to LBT. However, the reporting state when there is</w:t>
      </w:r>
      <w:r w:rsidR="007008EF">
        <w:rPr>
          <w:rFonts w:ascii="Times New Roman" w:eastAsia="宋体" w:hAnsi="Times New Roman"/>
          <w:lang w:val="en-GB" w:eastAsia="zh-CN"/>
        </w:rPr>
        <w:t xml:space="preserve"> no any valid CSI-RS sample</w:t>
      </w:r>
      <w:r w:rsidR="003B6445">
        <w:rPr>
          <w:rFonts w:ascii="Times New Roman" w:eastAsia="宋体" w:hAnsi="Times New Roman"/>
          <w:lang w:val="en-GB" w:eastAsia="zh-CN"/>
        </w:rPr>
        <w:t xml:space="preserve"> in the indication period will remain the same as the previous one with RLM-RS transmission. So this will duplicate previous reporting state by repeating it for </w:t>
      </w:r>
      <w:r w:rsidR="003B6445">
        <w:rPr>
          <w:rFonts w:ascii="Times New Roman" w:eastAsia="宋体" w:hAnsi="Times New Roman"/>
          <w:i/>
          <w:lang w:val="en-GB" w:eastAsia="zh-CN"/>
        </w:rPr>
        <w:t>N</w:t>
      </w:r>
      <w:r w:rsidR="003B6445">
        <w:rPr>
          <w:rFonts w:ascii="Times New Roman" w:eastAsia="宋体" w:hAnsi="Times New Roman"/>
          <w:lang w:val="en-GB" w:eastAsia="zh-CN"/>
        </w:rPr>
        <w:t xml:space="preserve"> times if no RLM-RS samples in </w:t>
      </w:r>
      <w:r w:rsidR="003B6445">
        <w:rPr>
          <w:rFonts w:ascii="Times New Roman" w:eastAsia="宋体" w:hAnsi="Times New Roman"/>
          <w:i/>
          <w:lang w:val="en-GB" w:eastAsia="zh-CN"/>
        </w:rPr>
        <w:t>N</w:t>
      </w:r>
      <w:r w:rsidR="003B6445">
        <w:rPr>
          <w:rFonts w:ascii="Times New Roman" w:eastAsia="宋体" w:hAnsi="Times New Roman"/>
          <w:lang w:val="en-GB" w:eastAsia="zh-CN"/>
        </w:rPr>
        <w:t xml:space="preserve"> contiguous indication periods as shown in the following figure.</w:t>
      </w:r>
    </w:p>
    <w:p w14:paraId="3112DCBA" w14:textId="3F892CB4" w:rsidR="000B5EE9" w:rsidRDefault="000C1366" w:rsidP="000B5EE9">
      <w:pPr>
        <w:pStyle w:val="a0"/>
        <w:spacing w:before="120"/>
        <w:jc w:val="center"/>
        <w:rPr>
          <w:rFonts w:ascii="Times New Roman" w:eastAsia="宋体" w:hAnsi="Times New Roman"/>
          <w:lang w:val="en-GB" w:eastAsia="zh-CN"/>
        </w:rPr>
      </w:pPr>
      <w:r w:rsidRPr="00DD041F">
        <w:rPr>
          <w:rFonts w:ascii="Times New Roman" w:eastAsia="宋体" w:hAnsi="Times New Roman"/>
          <w:noProof/>
          <w:lang w:eastAsia="zh-CN"/>
        </w:rPr>
        <w:lastRenderedPageBreak/>
        <w:drawing>
          <wp:inline distT="0" distB="0" distL="0" distR="0" wp14:anchorId="7F3B8C2B" wp14:editId="2A7D49EE">
            <wp:extent cx="5664748" cy="110210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2339" cy="1117198"/>
                    </a:xfrm>
                    <a:prstGeom prst="rect">
                      <a:avLst/>
                    </a:prstGeom>
                    <a:noFill/>
                  </pic:spPr>
                </pic:pic>
              </a:graphicData>
            </a:graphic>
          </wp:inline>
        </w:drawing>
      </w:r>
    </w:p>
    <w:p w14:paraId="3BAAA6E9" w14:textId="1ED037A2" w:rsidR="000B5EE9" w:rsidRPr="003871B1" w:rsidRDefault="000B5EE9" w:rsidP="000B5EE9">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sidR="008F1AA1">
        <w:rPr>
          <w:rFonts w:ascii="Times New Roman" w:eastAsia="宋体" w:hAnsi="Times New Roman"/>
          <w:b/>
          <w:noProof/>
          <w:lang w:eastAsia="zh-CN"/>
        </w:rPr>
        <w:t>2</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w:t>
      </w:r>
      <w:r w:rsidR="00110761">
        <w:rPr>
          <w:rFonts w:ascii="Times New Roman" w:eastAsia="宋体" w:hAnsi="Times New Roman"/>
          <w:lang w:eastAsia="zh-CN"/>
        </w:rPr>
        <w:t xml:space="preserve">skipping </w:t>
      </w:r>
      <w:r w:rsidR="00DE0127">
        <w:rPr>
          <w:rFonts w:ascii="Times New Roman" w:eastAsia="宋体" w:hAnsi="Times New Roman" w:hint="eastAsia"/>
          <w:lang w:eastAsia="zh-CN"/>
        </w:rPr>
        <w:t>in</w:t>
      </w:r>
      <w:r w:rsidR="00110761">
        <w:rPr>
          <w:rFonts w:ascii="Times New Roman" w:eastAsia="宋体" w:hAnsi="Times New Roman"/>
          <w:lang w:eastAsia="zh-CN"/>
        </w:rPr>
        <w:t>valid CSI-RS sample</w:t>
      </w:r>
      <w:r w:rsidR="008F1AA1">
        <w:rPr>
          <w:rFonts w:ascii="Times New Roman" w:eastAsia="宋体" w:hAnsi="Times New Roman"/>
          <w:lang w:eastAsia="zh-CN"/>
        </w:rPr>
        <w:t>s</w:t>
      </w:r>
    </w:p>
    <w:p w14:paraId="1CD1FC3B" w14:textId="6A132E28" w:rsidR="00BD7117" w:rsidRDefault="008F1AA1" w:rsidP="00DD041F">
      <w:pPr>
        <w:pStyle w:val="a0"/>
        <w:spacing w:before="120"/>
        <w:rPr>
          <w:rFonts w:ascii="Times New Roman" w:eastAsia="宋体" w:hAnsi="Times New Roman"/>
          <w:lang w:val="en-GB" w:eastAsia="zh-CN"/>
        </w:rPr>
      </w:pPr>
      <w:r>
        <w:rPr>
          <w:rFonts w:ascii="Times New Roman" w:eastAsia="宋体" w:hAnsi="Times New Roman"/>
          <w:lang w:val="en-GB" w:eastAsia="zh-CN"/>
        </w:rPr>
        <w:t xml:space="preserve">To solve the above duplication problem, UE could stop evaluation of IS and OOS and </w:t>
      </w:r>
      <w:r w:rsidR="00522E91">
        <w:rPr>
          <w:rFonts w:ascii="Times New Roman" w:eastAsia="宋体" w:hAnsi="Times New Roman" w:hint="eastAsia"/>
          <w:lang w:val="en-GB" w:eastAsia="zh-CN"/>
        </w:rPr>
        <w:t>not</w:t>
      </w:r>
      <w:r>
        <w:rPr>
          <w:rFonts w:ascii="Times New Roman" w:eastAsia="宋体" w:hAnsi="Times New Roman"/>
          <w:lang w:val="en-GB" w:eastAsia="zh-CN"/>
        </w:rPr>
        <w:t xml:space="preserve"> report any state when there is no any valid CSI-RS sample in the latest indication period. </w:t>
      </w:r>
    </w:p>
    <w:p w14:paraId="3EC63721" w14:textId="77777777" w:rsidR="00BD7117" w:rsidRDefault="000C1366" w:rsidP="00DD041F">
      <w:pPr>
        <w:pStyle w:val="a0"/>
        <w:spacing w:before="120"/>
        <w:rPr>
          <w:rFonts w:ascii="Times New Roman" w:eastAsia="宋体" w:hAnsi="Times New Roman"/>
          <w:lang w:val="en-GB" w:eastAsia="zh-CN"/>
        </w:rPr>
      </w:pPr>
      <w:r w:rsidRPr="00DD041F">
        <w:rPr>
          <w:rFonts w:ascii="Times New Roman" w:eastAsia="宋体" w:hAnsi="Times New Roman"/>
          <w:noProof/>
          <w:lang w:eastAsia="zh-CN"/>
        </w:rPr>
        <w:drawing>
          <wp:inline distT="0" distB="0" distL="0" distR="0" wp14:anchorId="5B1BB811" wp14:editId="51714E0C">
            <wp:extent cx="5731003" cy="1136729"/>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6112" cy="1153610"/>
                    </a:xfrm>
                    <a:prstGeom prst="rect">
                      <a:avLst/>
                    </a:prstGeom>
                    <a:noFill/>
                  </pic:spPr>
                </pic:pic>
              </a:graphicData>
            </a:graphic>
          </wp:inline>
        </w:drawing>
      </w:r>
    </w:p>
    <w:p w14:paraId="3D636BCD" w14:textId="1A85413E" w:rsidR="00BD7117" w:rsidRPr="00DD041F" w:rsidRDefault="008F1AA1" w:rsidP="00DD041F">
      <w:pPr>
        <w:pStyle w:val="a0"/>
        <w:spacing w:before="120"/>
        <w:jc w:val="center"/>
        <w:rPr>
          <w:rFonts w:ascii="Times New Roman" w:eastAsia="宋体" w:hAnsi="Times New Roman"/>
          <w:lang w:val="en-GB"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Pr>
          <w:rFonts w:ascii="Times New Roman" w:eastAsia="宋体" w:hAnsi="Times New Roman"/>
          <w:b/>
          <w:noProof/>
          <w:lang w:eastAsia="zh-CN"/>
        </w:rPr>
        <w:t>3</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skipping evaluation and reporting</w:t>
      </w:r>
    </w:p>
    <w:p w14:paraId="2A2B6D58" w14:textId="2CBA2204" w:rsidR="00EE0D95" w:rsidRPr="00380118" w:rsidRDefault="000B5EE9" w:rsidP="00380118">
      <w:pPr>
        <w:pStyle w:val="a7"/>
        <w:rPr>
          <w:rFonts w:ascii="Times New Roman" w:hAnsi="Times New Roman"/>
          <w:b/>
        </w:rPr>
      </w:pPr>
      <w:bookmarkStart w:id="7" w:name="_Ref521583932"/>
      <w:bookmarkStart w:id="8" w:name="_Ref521596674"/>
      <w:bookmarkStart w:id="9" w:name="_Ref32343349"/>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8F1AA1">
        <w:rPr>
          <w:rFonts w:ascii="Times New Roman" w:hAnsi="Times New Roman"/>
          <w:b/>
          <w:noProof/>
        </w:rPr>
        <w:t>4</w:t>
      </w:r>
      <w:r w:rsidR="003B6445" w:rsidRPr="000F4BB5">
        <w:rPr>
          <w:rFonts w:ascii="Times New Roman" w:hAnsi="Times New Roman"/>
          <w:b/>
        </w:rPr>
        <w:fldChar w:fldCharType="end"/>
      </w:r>
      <w:r w:rsidRPr="00424CF3">
        <w:rPr>
          <w:rFonts w:ascii="Times New Roman" w:hAnsi="Times New Roman"/>
          <w:b/>
        </w:rPr>
        <w:t>:</w:t>
      </w:r>
      <w:bookmarkEnd w:id="7"/>
      <w:r w:rsidR="001C79E6">
        <w:rPr>
          <w:rFonts w:ascii="Times New Roman" w:hAnsi="Times New Roman"/>
          <w:b/>
        </w:rPr>
        <w:t xml:space="preserve"> If one CSI-RS resource is configured as RLM-RS, </w:t>
      </w:r>
      <w:bookmarkEnd w:id="8"/>
      <w:r w:rsidR="001C79E6">
        <w:rPr>
          <w:rFonts w:ascii="Times New Roman" w:hAnsi="Times New Roman"/>
          <w:b/>
        </w:rPr>
        <w:t xml:space="preserve">UE should skip </w:t>
      </w:r>
      <w:r w:rsidR="00ED583C">
        <w:rPr>
          <w:rFonts w:ascii="Times New Roman" w:eastAsiaTheme="minorEastAsia" w:hAnsi="Times New Roman" w:hint="eastAsia"/>
          <w:b/>
          <w:lang w:eastAsia="zh-CN"/>
        </w:rPr>
        <w:t>in</w:t>
      </w:r>
      <w:r w:rsidR="001C79E6">
        <w:rPr>
          <w:rFonts w:ascii="Times New Roman" w:hAnsi="Times New Roman"/>
          <w:b/>
        </w:rPr>
        <w:t xml:space="preserve">valid CSI-RS when performing IS and OOS evaluation. Besides, UE will stop IS and OOS evaluation and </w:t>
      </w:r>
      <w:r w:rsidR="00ED583C">
        <w:rPr>
          <w:rFonts w:ascii="Times New Roman" w:eastAsiaTheme="minorEastAsia" w:hAnsi="Times New Roman" w:hint="eastAsia"/>
          <w:b/>
          <w:lang w:eastAsia="zh-CN"/>
        </w:rPr>
        <w:t>not</w:t>
      </w:r>
      <w:r w:rsidR="001C79E6">
        <w:rPr>
          <w:rFonts w:ascii="Times New Roman" w:hAnsi="Times New Roman"/>
          <w:b/>
        </w:rPr>
        <w:t xml:space="preserve"> report any state when there is no any valid CSI-RS sample in the latest indication period</w:t>
      </w:r>
      <w:r w:rsidR="004C4E32">
        <w:rPr>
          <w:rFonts w:ascii="Times New Roman" w:hAnsi="Times New Roman"/>
          <w:b/>
        </w:rPr>
        <w:t xml:space="preserve"> between current indication time and previous indication time</w:t>
      </w:r>
      <w:r w:rsidR="001C79E6">
        <w:rPr>
          <w:rFonts w:ascii="Times New Roman" w:hAnsi="Times New Roman"/>
          <w:b/>
        </w:rPr>
        <w:t>.</w:t>
      </w:r>
      <w:bookmarkEnd w:id="9"/>
    </w:p>
    <w:bookmarkEnd w:id="0"/>
    <w:bookmarkEnd w:id="1"/>
    <w:bookmarkEnd w:id="5"/>
    <w:p w14:paraId="5F0E8296"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AB4A87B"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initial access </w:t>
      </w:r>
      <w:r w:rsidR="00375316">
        <w:rPr>
          <w:rFonts w:ascii="Times New Roman" w:eastAsia="宋体" w:hAnsi="Times New Roman"/>
          <w:lang w:eastAsia="zh-CN"/>
        </w:rPr>
        <w:t>procedures</w:t>
      </w:r>
      <w:r>
        <w:rPr>
          <w:rFonts w:ascii="Times New Roman" w:eastAsia="宋体" w:hAnsi="Times New Roman"/>
          <w:lang w:eastAsia="zh-CN"/>
        </w:rPr>
        <w:t>, and have the following proposals:</w:t>
      </w:r>
    </w:p>
    <w:p w14:paraId="0FB0576B" w14:textId="49E04A9B" w:rsidR="00405D5D" w:rsidRDefault="003B6445"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405D5D">
        <w:rPr>
          <w:rFonts w:ascii="Times New Roman" w:eastAsia="宋体" w:hAnsi="Times New Roman"/>
          <w:lang w:eastAsia="zh-CN"/>
        </w:rPr>
        <w:instrText xml:space="preserve"> REF _Ref32267156 \h </w:instrText>
      </w:r>
      <w:r>
        <w:rPr>
          <w:rFonts w:ascii="Times New Roman" w:eastAsia="宋体" w:hAnsi="Times New Roman"/>
          <w:lang w:eastAsia="zh-CN"/>
        </w:rPr>
      </w:r>
      <w:r>
        <w:rPr>
          <w:rFonts w:ascii="Times New Roman" w:eastAsia="宋体" w:hAnsi="Times New Roman"/>
          <w:lang w:eastAsia="zh-CN"/>
        </w:rPr>
        <w:fldChar w:fldCharType="separate"/>
      </w:r>
      <w:r w:rsidR="008F1AA1" w:rsidRPr="000F4BB5">
        <w:rPr>
          <w:rFonts w:ascii="Times New Roman" w:hAnsi="Times New Roman"/>
          <w:b/>
        </w:rPr>
        <w:t xml:space="preserve">Proposal </w:t>
      </w:r>
      <w:r w:rsidR="008F1AA1">
        <w:rPr>
          <w:rFonts w:ascii="Times New Roman" w:hAnsi="Times New Roman"/>
          <w:b/>
          <w:noProof/>
        </w:rPr>
        <w:t>1</w:t>
      </w:r>
      <w:r w:rsidR="008F1AA1" w:rsidRPr="00424CF3">
        <w:rPr>
          <w:rFonts w:ascii="Times New Roman" w:hAnsi="Times New Roman"/>
          <w:b/>
        </w:rPr>
        <w:t xml:space="preserve">: </w:t>
      </w:r>
      <w:r w:rsidR="008F1AA1">
        <w:rPr>
          <w:rFonts w:ascii="Times New Roman" w:hAnsi="Times New Roman"/>
          <w:b/>
        </w:rPr>
        <w:t>A PRACH resource is considered invalid if it overlaps with the first X symbols at the front of each FFP when FBE operation is indicated, where X could be configured or fixed in spec</w:t>
      </w:r>
      <w:r w:rsidR="008F1AA1" w:rsidRPr="00424CF3">
        <w:rPr>
          <w:rFonts w:ascii="Times New Roman" w:hAnsi="Times New Roman"/>
          <w:b/>
        </w:rPr>
        <w:t>.</w:t>
      </w:r>
      <w:r>
        <w:rPr>
          <w:rFonts w:ascii="Times New Roman" w:eastAsia="宋体" w:hAnsi="Times New Roman"/>
          <w:lang w:eastAsia="zh-CN"/>
        </w:rPr>
        <w:fldChar w:fldCharType="end"/>
      </w:r>
    </w:p>
    <w:p w14:paraId="7B166A73" w14:textId="736D84EC" w:rsidR="00380118" w:rsidRDefault="003B6445"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380118">
        <w:rPr>
          <w:rFonts w:ascii="Times New Roman" w:eastAsia="宋体" w:hAnsi="Times New Roman"/>
          <w:lang w:eastAsia="zh-CN"/>
        </w:rPr>
        <w:instrText xml:space="preserve"> REF _Ref32412110 \h </w:instrText>
      </w:r>
      <w:r>
        <w:rPr>
          <w:rFonts w:ascii="Times New Roman" w:eastAsia="宋体" w:hAnsi="Times New Roman"/>
          <w:lang w:eastAsia="zh-CN"/>
        </w:rPr>
      </w:r>
      <w:r>
        <w:rPr>
          <w:rFonts w:ascii="Times New Roman" w:eastAsia="宋体" w:hAnsi="Times New Roman"/>
          <w:lang w:eastAsia="zh-CN"/>
        </w:rPr>
        <w:fldChar w:fldCharType="separate"/>
      </w:r>
      <w:r w:rsidR="008F1AA1" w:rsidRPr="000F4BB5">
        <w:rPr>
          <w:rFonts w:ascii="Times New Roman" w:hAnsi="Times New Roman"/>
          <w:b/>
        </w:rPr>
        <w:t xml:space="preserve">Proposal </w:t>
      </w:r>
      <w:r w:rsidR="008F1AA1">
        <w:rPr>
          <w:rFonts w:ascii="Times New Roman" w:hAnsi="Times New Roman"/>
          <w:b/>
          <w:noProof/>
        </w:rPr>
        <w:t>2</w:t>
      </w:r>
      <w:r w:rsidR="008F1AA1" w:rsidRPr="00503F05">
        <w:rPr>
          <w:rFonts w:ascii="Times New Roman" w:hAnsi="Times New Roman"/>
          <w:b/>
        </w:rPr>
        <w:t xml:space="preserve">: </w:t>
      </w:r>
      <w:r w:rsidR="008F1AA1">
        <w:rPr>
          <w:rFonts w:ascii="Times New Roman" w:hAnsi="Times New Roman"/>
          <w:b/>
        </w:rPr>
        <w:t>RAN1 adopt the following TP1 on section 8.1 of TS 38.213:</w:t>
      </w:r>
      <w:r>
        <w:rPr>
          <w:rFonts w:ascii="Times New Roman" w:eastAsia="宋体" w:hAnsi="Times New Roman"/>
          <w:lang w:eastAsia="zh-CN"/>
        </w:rPr>
        <w:fldChar w:fldCharType="end"/>
      </w:r>
    </w:p>
    <w:p w14:paraId="25FEC207" w14:textId="77777777" w:rsidR="001C79E6" w:rsidRDefault="003B6445"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1C79E6">
        <w:rPr>
          <w:rFonts w:ascii="Times New Roman" w:eastAsia="宋体" w:hAnsi="Times New Roman"/>
          <w:lang w:eastAsia="zh-CN"/>
        </w:rPr>
        <w:instrText xml:space="preserve"> REF _Ref37416320 \h </w:instrText>
      </w:r>
      <w:r>
        <w:rPr>
          <w:rFonts w:ascii="Times New Roman" w:eastAsia="宋体" w:hAnsi="Times New Roman"/>
          <w:lang w:eastAsia="zh-CN"/>
        </w:rPr>
      </w:r>
      <w:r>
        <w:rPr>
          <w:rFonts w:ascii="Times New Roman" w:eastAsia="宋体" w:hAnsi="Times New Roman"/>
          <w:lang w:eastAsia="zh-CN"/>
        </w:rPr>
        <w:fldChar w:fldCharType="separate"/>
      </w:r>
      <w:r w:rsidR="001C79E6" w:rsidRPr="000F4BB5">
        <w:rPr>
          <w:rFonts w:ascii="Times New Roman" w:hAnsi="Times New Roman"/>
          <w:b/>
        </w:rPr>
        <w:t xml:space="preserve">Proposal </w:t>
      </w:r>
      <w:r w:rsidR="001C79E6">
        <w:rPr>
          <w:rFonts w:ascii="Times New Roman" w:hAnsi="Times New Roman"/>
          <w:b/>
          <w:noProof/>
        </w:rPr>
        <w:t>3</w:t>
      </w:r>
      <w:r w:rsidR="001C79E6" w:rsidRPr="00424CF3">
        <w:rPr>
          <w:rFonts w:ascii="Times New Roman" w:hAnsi="Times New Roman"/>
          <w:b/>
        </w:rPr>
        <w:t xml:space="preserve">: </w:t>
      </w:r>
      <w:r w:rsidR="001C79E6">
        <w:rPr>
          <w:rFonts w:ascii="Times New Roman" w:hAnsi="Times New Roman"/>
          <w:b/>
        </w:rPr>
        <w:t xml:space="preserve">If SSB is configured as RLM-RS, UE will only use one SSB sample with the largest RSRP among the set of candidate SSB indicated by </w:t>
      </w:r>
      <w:r w:rsidRPr="00DD041F">
        <w:rPr>
          <w:rFonts w:ascii="Times New Roman" w:hAnsi="Times New Roman"/>
          <w:b/>
          <w:i/>
        </w:rPr>
        <w:t>ssb-Index</w:t>
      </w:r>
      <w:r w:rsidR="001C79E6" w:rsidRPr="00424CF3">
        <w:rPr>
          <w:rFonts w:ascii="Times New Roman" w:hAnsi="Times New Roman"/>
          <w:b/>
        </w:rPr>
        <w:t>.</w:t>
      </w:r>
      <w:r>
        <w:rPr>
          <w:rFonts w:ascii="Times New Roman" w:eastAsia="宋体" w:hAnsi="Times New Roman"/>
          <w:lang w:eastAsia="zh-CN"/>
        </w:rPr>
        <w:fldChar w:fldCharType="end"/>
      </w:r>
    </w:p>
    <w:p w14:paraId="396650F3" w14:textId="77E67411" w:rsidR="00EB6006" w:rsidRDefault="003B6445"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EB6006">
        <w:rPr>
          <w:rFonts w:ascii="Times New Roman" w:eastAsia="宋体" w:hAnsi="Times New Roman"/>
          <w:lang w:eastAsia="zh-CN"/>
        </w:rPr>
        <w:instrText xml:space="preserve"> REF _Ref32343349 \h </w:instrText>
      </w:r>
      <w:r>
        <w:rPr>
          <w:rFonts w:ascii="Times New Roman" w:eastAsia="宋体" w:hAnsi="Times New Roman"/>
          <w:lang w:eastAsia="zh-CN"/>
        </w:rPr>
      </w:r>
      <w:r>
        <w:rPr>
          <w:rFonts w:ascii="Times New Roman" w:eastAsia="宋体" w:hAnsi="Times New Roman"/>
          <w:lang w:eastAsia="zh-CN"/>
        </w:rPr>
        <w:fldChar w:fldCharType="separate"/>
      </w:r>
      <w:r w:rsidR="001C79E6" w:rsidRPr="000F4BB5">
        <w:rPr>
          <w:rFonts w:ascii="Times New Roman" w:hAnsi="Times New Roman"/>
          <w:b/>
        </w:rPr>
        <w:t xml:space="preserve">Proposal </w:t>
      </w:r>
      <w:r w:rsidR="001C79E6">
        <w:rPr>
          <w:rFonts w:ascii="Times New Roman" w:hAnsi="Times New Roman"/>
          <w:b/>
          <w:noProof/>
        </w:rPr>
        <w:t>4</w:t>
      </w:r>
      <w:r w:rsidR="001C79E6" w:rsidRPr="00424CF3">
        <w:rPr>
          <w:rFonts w:ascii="Times New Roman" w:hAnsi="Times New Roman"/>
          <w:b/>
        </w:rPr>
        <w:t>:</w:t>
      </w:r>
      <w:r w:rsidR="001C79E6">
        <w:rPr>
          <w:rFonts w:ascii="Times New Roman" w:hAnsi="Times New Roman"/>
          <w:b/>
        </w:rPr>
        <w:t xml:space="preserve"> If one CSI-RS resource is configured as RLM-RS, UE should skip non-valid CSI-RS when performing IS and OOS evaluation. Besides, UE will stop IS and OOS evaluation and no reporting of any state when there is no any valid CSI-RS sample in the latest indication period.</w:t>
      </w:r>
      <w:r>
        <w:rPr>
          <w:rFonts w:ascii="Times New Roman" w:eastAsia="宋体" w:hAnsi="Times New Roman"/>
          <w:lang w:eastAsia="zh-CN"/>
        </w:rPr>
        <w:fldChar w:fldCharType="end"/>
      </w:r>
      <w:r w:rsidR="000E5767">
        <w:rPr>
          <w:rFonts w:ascii="Times New Roman" w:eastAsia="宋体" w:hAnsi="Times New Roman"/>
          <w:lang w:eastAsia="zh-CN"/>
        </w:rPr>
        <w:t>.</w:t>
      </w:r>
    </w:p>
    <w:p w14:paraId="253C3BEB"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2D35E58" w14:textId="77777777" w:rsidR="00DD1CF5" w:rsidRDefault="00964716" w:rsidP="00964716">
      <w:pPr>
        <w:pStyle w:val="a0"/>
        <w:numPr>
          <w:ilvl w:val="0"/>
          <w:numId w:val="60"/>
        </w:numPr>
        <w:rPr>
          <w:rFonts w:ascii="Times New Roman" w:eastAsia="宋体" w:hAnsi="Times New Roman"/>
          <w:lang w:eastAsia="zh-CN"/>
        </w:rPr>
      </w:pPr>
      <w:bookmarkStart w:id="10" w:name="_Ref32419510"/>
      <w:r>
        <w:rPr>
          <w:rFonts w:ascii="Times New Roman" w:eastAsia="宋体" w:hAnsi="Times New Roman" w:hint="eastAsia"/>
          <w:lang w:eastAsia="zh-CN"/>
        </w:rPr>
        <w:t>RAN1 chairman notes, RAN1 #</w:t>
      </w:r>
      <w:r>
        <w:rPr>
          <w:rFonts w:ascii="Times New Roman" w:eastAsia="宋体" w:hAnsi="Times New Roman"/>
          <w:lang w:eastAsia="zh-CN"/>
        </w:rPr>
        <w:t>99</w:t>
      </w:r>
      <w:r>
        <w:rPr>
          <w:rFonts w:ascii="Times New Roman" w:eastAsia="宋体" w:hAnsi="Times New Roman" w:hint="eastAsia"/>
          <w:lang w:eastAsia="zh-CN"/>
        </w:rPr>
        <w:t xml:space="preserve">, </w:t>
      </w:r>
      <w:r w:rsidRPr="00964716">
        <w:rPr>
          <w:rFonts w:ascii="Times New Roman" w:eastAsia="宋体" w:hAnsi="Times New Roman"/>
          <w:lang w:eastAsia="zh-CN"/>
        </w:rPr>
        <w:t>Reno, USA, November 18th – 22nd, 2019</w:t>
      </w:r>
      <w:r>
        <w:rPr>
          <w:rFonts w:ascii="Times New Roman" w:eastAsia="宋体" w:hAnsi="Times New Roman"/>
          <w:lang w:eastAsia="zh-CN"/>
        </w:rPr>
        <w:t>.</w:t>
      </w:r>
      <w:bookmarkEnd w:id="10"/>
    </w:p>
    <w:p w14:paraId="51D723BE" w14:textId="77777777" w:rsidR="00770060" w:rsidRDefault="00770060" w:rsidP="00964716">
      <w:pPr>
        <w:pStyle w:val="a0"/>
        <w:numPr>
          <w:ilvl w:val="0"/>
          <w:numId w:val="60"/>
        </w:numPr>
        <w:rPr>
          <w:rFonts w:ascii="Times New Roman" w:eastAsia="宋体" w:hAnsi="Times New Roman"/>
          <w:lang w:eastAsia="zh-CN"/>
        </w:rPr>
      </w:pPr>
      <w:r>
        <w:rPr>
          <w:rFonts w:ascii="Times New Roman" w:eastAsia="宋体" w:hAnsi="Times New Roman"/>
          <w:lang w:eastAsia="zh-CN"/>
        </w:rPr>
        <w:t xml:space="preserve">RAN1 chairman notes, RAN1 #96, </w:t>
      </w:r>
      <w:r w:rsidRPr="00770060">
        <w:rPr>
          <w:rFonts w:ascii="Times New Roman" w:eastAsia="宋体" w:hAnsi="Times New Roman"/>
          <w:lang w:eastAsia="zh-CN"/>
        </w:rPr>
        <w:t>Athens, Greece, 25th February – 1st March, 2019</w:t>
      </w:r>
      <w:r>
        <w:rPr>
          <w:rFonts w:ascii="Times New Roman" w:eastAsia="宋体" w:hAnsi="Times New Roman"/>
          <w:lang w:eastAsia="zh-CN"/>
        </w:rPr>
        <w:t>.</w:t>
      </w:r>
    </w:p>
    <w:p w14:paraId="45831EB1" w14:textId="77777777" w:rsidR="00037D65" w:rsidRPr="00964716" w:rsidRDefault="00037D65" w:rsidP="00037D65">
      <w:pPr>
        <w:pStyle w:val="a0"/>
        <w:numPr>
          <w:ilvl w:val="0"/>
          <w:numId w:val="60"/>
        </w:numPr>
        <w:rPr>
          <w:rFonts w:ascii="Times New Roman" w:eastAsia="宋体" w:hAnsi="Times New Roman"/>
          <w:lang w:eastAsia="zh-CN"/>
        </w:rPr>
      </w:pPr>
      <w:bookmarkStart w:id="11" w:name="_Ref37413081"/>
      <w:r w:rsidRPr="00037D65">
        <w:rPr>
          <w:rFonts w:ascii="Times New Roman" w:eastAsia="宋体" w:hAnsi="Times New Roman"/>
          <w:lang w:eastAsia="zh-CN"/>
        </w:rPr>
        <w:t>R1-2001650</w:t>
      </w:r>
      <w:r>
        <w:rPr>
          <w:rFonts w:ascii="Times New Roman" w:eastAsia="宋体" w:hAnsi="Times New Roman"/>
          <w:lang w:eastAsia="zh-CN"/>
        </w:rPr>
        <w:t>,</w:t>
      </w:r>
      <w:r w:rsidRPr="00037D65">
        <w:rPr>
          <w:rFonts w:ascii="Times New Roman" w:eastAsia="宋体" w:hAnsi="Times New Roman"/>
          <w:lang w:eastAsia="zh-CN"/>
        </w:rPr>
        <w:t xml:space="preserve"> Remaining issues on physical DL channel design in unlicensed spectrum</w:t>
      </w:r>
      <w:r>
        <w:rPr>
          <w:rFonts w:ascii="Times New Roman" w:eastAsia="宋体" w:hAnsi="Times New Roman"/>
          <w:lang w:eastAsia="zh-CN"/>
        </w:rPr>
        <w:t xml:space="preserve">, </w:t>
      </w:r>
      <w:r w:rsidR="003B6445" w:rsidRPr="00DD041F">
        <w:rPr>
          <w:rFonts w:ascii="Times New Roman" w:eastAsia="宋体" w:hAnsi="Times New Roman"/>
          <w:lang w:eastAsia="zh-CN"/>
        </w:rPr>
        <w:t>April 20th – 30th, 2020</w:t>
      </w:r>
      <w:r w:rsidR="002164AD">
        <w:rPr>
          <w:rFonts w:ascii="Times New Roman" w:eastAsia="宋体" w:hAnsi="Times New Roman"/>
          <w:lang w:eastAsia="zh-CN"/>
        </w:rPr>
        <w:t>.</w:t>
      </w:r>
      <w:bookmarkEnd w:id="11"/>
    </w:p>
    <w:sectPr w:rsidR="00037D65" w:rsidRPr="00964716" w:rsidSect="003B6445">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5FB69D" w16cid:durableId="223B27A8"/>
  <w16cid:commentId w16cid:paraId="5AAFABEE" w16cid:durableId="223B27A9"/>
  <w16cid:commentId w16cid:paraId="2063B4FC" w16cid:durableId="223B2E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29727" w14:textId="77777777" w:rsidR="005D24D0" w:rsidRDefault="005D24D0">
      <w:r>
        <w:separator/>
      </w:r>
    </w:p>
  </w:endnote>
  <w:endnote w:type="continuationSeparator" w:id="0">
    <w:p w14:paraId="5D752591" w14:textId="77777777" w:rsidR="005D24D0" w:rsidRDefault="005D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383FE" w14:textId="77777777" w:rsidR="005D24D0" w:rsidRDefault="005D24D0">
      <w:r>
        <w:separator/>
      </w:r>
    </w:p>
  </w:footnote>
  <w:footnote w:type="continuationSeparator" w:id="0">
    <w:p w14:paraId="3594B043" w14:textId="77777777" w:rsidR="005D24D0" w:rsidRDefault="005D2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7FB0E18"/>
    <w:multiLevelType w:val="hybridMultilevel"/>
    <w:tmpl w:val="D8BC355A"/>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551B02"/>
    <w:multiLevelType w:val="hybridMultilevel"/>
    <w:tmpl w:val="8E421A20"/>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3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6"/>
  </w:num>
  <w:num w:numId="3">
    <w:abstractNumId w:val="38"/>
  </w:num>
  <w:num w:numId="4">
    <w:abstractNumId w:val="17"/>
  </w:num>
  <w:num w:numId="5">
    <w:abstractNumId w:val="22"/>
  </w:num>
  <w:num w:numId="6">
    <w:abstractNumId w:val="33"/>
  </w:num>
  <w:num w:numId="7">
    <w:abstractNumId w:val="20"/>
  </w:num>
  <w:num w:numId="8">
    <w:abstractNumId w:val="29"/>
  </w:num>
  <w:num w:numId="9">
    <w:abstractNumId w:val="37"/>
  </w:num>
  <w:num w:numId="10">
    <w:abstractNumId w:val="8"/>
  </w:num>
  <w:num w:numId="11">
    <w:abstractNumId w:val="28"/>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0"/>
  </w:num>
  <w:num w:numId="15">
    <w:abstractNumId w:val="14"/>
  </w:num>
  <w:num w:numId="16">
    <w:abstractNumId w:val="0"/>
  </w:num>
  <w:num w:numId="17">
    <w:abstractNumId w:val="11"/>
  </w:num>
  <w:num w:numId="18">
    <w:abstractNumId w:val="21"/>
  </w:num>
  <w:num w:numId="19">
    <w:abstractNumId w:val="23"/>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6"/>
  </w:num>
  <w:num w:numId="23">
    <w:abstractNumId w:val="13"/>
  </w:num>
  <w:num w:numId="24">
    <w:abstractNumId w:val="41"/>
  </w:num>
  <w:num w:numId="25">
    <w:abstractNumId w:val="18"/>
  </w:num>
  <w:num w:numId="26">
    <w:abstractNumId w:val="2"/>
  </w:num>
  <w:num w:numId="27">
    <w:abstractNumId w:val="31"/>
  </w:num>
  <w:num w:numId="28">
    <w:abstractNumId w:val="25"/>
  </w:num>
  <w:num w:numId="29">
    <w:abstractNumId w:val="4"/>
  </w:num>
  <w:num w:numId="30">
    <w:abstractNumId w:val="16"/>
  </w:num>
  <w:num w:numId="31">
    <w:abstractNumId w:val="40"/>
  </w:num>
  <w:num w:numId="32">
    <w:abstractNumId w:val="24"/>
  </w:num>
  <w:num w:numId="33">
    <w:abstractNumId w:val="7"/>
  </w:num>
  <w:num w:numId="34">
    <w:abstractNumId w:val="36"/>
  </w:num>
  <w:num w:numId="35">
    <w:abstractNumId w:val="41"/>
  </w:num>
  <w:num w:numId="36">
    <w:abstractNumId w:val="43"/>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32"/>
  </w:num>
  <w:num w:numId="44">
    <w:abstractNumId w:val="27"/>
  </w:num>
  <w:num w:numId="45">
    <w:abstractNumId w:val="15"/>
  </w:num>
  <w:num w:numId="46">
    <w:abstractNumId w:val="10"/>
  </w:num>
  <w:num w:numId="47">
    <w:abstractNumId w:val="34"/>
  </w:num>
  <w:num w:numId="48">
    <w:abstractNumId w:val="41"/>
  </w:num>
  <w:num w:numId="49">
    <w:abstractNumId w:val="41"/>
  </w:num>
  <w:num w:numId="50">
    <w:abstractNumId w:val="41"/>
  </w:num>
  <w:num w:numId="51">
    <w:abstractNumId w:val="44"/>
  </w:num>
  <w:num w:numId="52">
    <w:abstractNumId w:val="41"/>
  </w:num>
  <w:num w:numId="53">
    <w:abstractNumId w:val="3"/>
  </w:num>
  <w:num w:numId="54">
    <w:abstractNumId w:val="35"/>
  </w:num>
  <w:num w:numId="55">
    <w:abstractNumId w:val="41"/>
  </w:num>
  <w:num w:numId="56">
    <w:abstractNumId w:val="41"/>
  </w:num>
  <w:num w:numId="57">
    <w:abstractNumId w:val="5"/>
  </w:num>
  <w:num w:numId="58">
    <w:abstractNumId w:val="12"/>
  </w:num>
  <w:num w:numId="59">
    <w:abstractNumId w:val="9"/>
  </w:num>
  <w:num w:numId="60">
    <w:abstractNumId w:val="39"/>
  </w:num>
  <w:num w:numId="6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6"/>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65"/>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49FB"/>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366"/>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767"/>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761"/>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0D"/>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2EF5"/>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C79E6"/>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0EB"/>
    <w:rsid w:val="002164AD"/>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9B6"/>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5F1E"/>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0118"/>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5"/>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2C54"/>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D5D"/>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32"/>
    <w:rsid w:val="004C4EA2"/>
    <w:rsid w:val="004C55A1"/>
    <w:rsid w:val="004C598A"/>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E9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CD5"/>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1E"/>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4D0"/>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666D"/>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C34"/>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08EF"/>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60"/>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4F3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4B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28"/>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8D2"/>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6ED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AA1"/>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716"/>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334"/>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7C1"/>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117"/>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6E3"/>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B23"/>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E75"/>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1F"/>
    <w:rsid w:val="00DD060B"/>
    <w:rsid w:val="00DD0731"/>
    <w:rsid w:val="00DD0B69"/>
    <w:rsid w:val="00DD0C26"/>
    <w:rsid w:val="00DD0F4B"/>
    <w:rsid w:val="00DD1035"/>
    <w:rsid w:val="00DD11F3"/>
    <w:rsid w:val="00DD152A"/>
    <w:rsid w:val="00DD1C14"/>
    <w:rsid w:val="00DD1CF5"/>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127"/>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3F90"/>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57A88"/>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48"/>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006"/>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83C"/>
    <w:rsid w:val="00ED59A1"/>
    <w:rsid w:val="00ED5A9E"/>
    <w:rsid w:val="00ED5C4B"/>
    <w:rsid w:val="00ED5CD2"/>
    <w:rsid w:val="00ED63C3"/>
    <w:rsid w:val="00ED6955"/>
    <w:rsid w:val="00ED7003"/>
    <w:rsid w:val="00ED70C9"/>
    <w:rsid w:val="00ED738E"/>
    <w:rsid w:val="00ED7998"/>
    <w:rsid w:val="00EE0494"/>
    <w:rsid w:val="00EE0A95"/>
    <w:rsid w:val="00EE0D68"/>
    <w:rsid w:val="00EE0D95"/>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2EF"/>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91F"/>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D0B8D"/>
  <w15:docId w15:val="{0A9C32F3-4A67-4276-BEB2-05179F2F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44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3B6445"/>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3B644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B6445"/>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3B6445"/>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3B6445"/>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3B6445"/>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3B6445"/>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3B6445"/>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3B6445"/>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3B6445"/>
  </w:style>
  <w:style w:type="character" w:styleId="a4">
    <w:name w:val="Hyperlink"/>
    <w:uiPriority w:val="99"/>
    <w:rsid w:val="003B6445"/>
    <w:rPr>
      <w:color w:val="0000FF"/>
      <w:u w:val="single"/>
    </w:rPr>
  </w:style>
  <w:style w:type="character" w:styleId="a5">
    <w:name w:val="annotation reference"/>
    <w:qFormat/>
    <w:rsid w:val="003B6445"/>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3B6445"/>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3B6445"/>
    <w:rPr>
      <w:rFonts w:ascii="Arial" w:eastAsia="MS Mincho" w:hAnsi="Arial" w:cs="Arial"/>
      <w:b/>
      <w:bCs/>
      <w:sz w:val="26"/>
      <w:szCs w:val="26"/>
      <w:lang w:eastAsia="en-US"/>
    </w:rPr>
  </w:style>
  <w:style w:type="character" w:customStyle="1" w:styleId="B1">
    <w:name w:val="B1 (文字)"/>
    <w:link w:val="B10"/>
    <w:rsid w:val="003B6445"/>
    <w:rPr>
      <w:rFonts w:eastAsia="Times New Roman"/>
      <w:lang w:val="en-GB" w:eastAsia="en-GB"/>
    </w:rPr>
  </w:style>
  <w:style w:type="character" w:customStyle="1" w:styleId="B1Zchn">
    <w:name w:val="B1 Zchn"/>
    <w:rsid w:val="003B6445"/>
    <w:rPr>
      <w:lang w:eastAsia="en-US"/>
    </w:rPr>
  </w:style>
  <w:style w:type="character" w:customStyle="1" w:styleId="21">
    <w:name w:val="批注文字 字符2"/>
    <w:uiPriority w:val="99"/>
    <w:semiHidden/>
    <w:rsid w:val="003B6445"/>
    <w:rPr>
      <w:rFonts w:eastAsia="Times New Roman"/>
      <w:szCs w:val="24"/>
      <w:lang w:eastAsia="en-US"/>
    </w:rPr>
  </w:style>
  <w:style w:type="character" w:customStyle="1" w:styleId="tran">
    <w:name w:val="tran"/>
    <w:rsid w:val="003B6445"/>
  </w:style>
  <w:style w:type="character" w:customStyle="1" w:styleId="TAHCar">
    <w:name w:val="TAH Car"/>
    <w:link w:val="TAH"/>
    <w:qFormat/>
    <w:rsid w:val="003B6445"/>
    <w:rPr>
      <w:rFonts w:ascii="Arial" w:eastAsia="Times New Roman" w:hAnsi="Arial"/>
      <w:b/>
      <w:sz w:val="18"/>
      <w:lang w:val="en-GB" w:eastAsia="en-US"/>
    </w:rPr>
  </w:style>
  <w:style w:type="character" w:customStyle="1" w:styleId="B2Char">
    <w:name w:val="B2 Char"/>
    <w:link w:val="B2"/>
    <w:qFormat/>
    <w:rsid w:val="003B6445"/>
    <w:rPr>
      <w:rFonts w:eastAsia="Times New Roman"/>
      <w:lang w:val="en-GB" w:eastAsia="en-GB"/>
    </w:rPr>
  </w:style>
  <w:style w:type="character" w:customStyle="1" w:styleId="LGTdocChar">
    <w:name w:val="LGTdoc_본문 Char"/>
    <w:link w:val="LGTdoc"/>
    <w:rsid w:val="003B6445"/>
    <w:rPr>
      <w:rFonts w:eastAsia="Batang"/>
      <w:kern w:val="2"/>
      <w:sz w:val="22"/>
      <w:szCs w:val="24"/>
      <w:lang w:val="en-GB" w:eastAsia="ko-KR" w:bidi="ar-SA"/>
    </w:rPr>
  </w:style>
  <w:style w:type="character" w:customStyle="1" w:styleId="Char1">
    <w:name w:val="题注 Char1"/>
    <w:link w:val="a7"/>
    <w:rsid w:val="003B6445"/>
    <w:rPr>
      <w:lang w:val="en-GB" w:eastAsia="en-US" w:bidi="ar-SA"/>
    </w:rPr>
  </w:style>
  <w:style w:type="character" w:customStyle="1" w:styleId="a8">
    <w:name w:val="批注文字 字符"/>
    <w:uiPriority w:val="99"/>
    <w:semiHidden/>
    <w:qFormat/>
    <w:rsid w:val="003B6445"/>
    <w:rPr>
      <w:kern w:val="2"/>
      <w:sz w:val="24"/>
      <w:szCs w:val="22"/>
    </w:rPr>
  </w:style>
  <w:style w:type="character" w:customStyle="1" w:styleId="a9">
    <w:name w:val="列表段落 字符"/>
    <w:uiPriority w:val="34"/>
    <w:qFormat/>
    <w:rsid w:val="003B6445"/>
    <w:rPr>
      <w:rFonts w:ascii="Times" w:hAnsi="Times"/>
      <w:szCs w:val="24"/>
      <w:lang w:val="en-GB"/>
    </w:rPr>
  </w:style>
  <w:style w:type="character" w:customStyle="1" w:styleId="TACChar">
    <w:name w:val="TAC Char"/>
    <w:link w:val="TAC"/>
    <w:qFormat/>
    <w:rsid w:val="003B6445"/>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3B6445"/>
    <w:rPr>
      <w:rFonts w:ascii="Arial" w:eastAsia="MS Mincho" w:hAnsi="Arial"/>
      <w:b/>
      <w:szCs w:val="24"/>
      <w:lang w:val="en-US" w:eastAsia="en-US" w:bidi="ar-SA"/>
    </w:rPr>
  </w:style>
  <w:style w:type="character" w:customStyle="1" w:styleId="Char0">
    <w:name w:val="正文文本 Char"/>
    <w:link w:val="a0"/>
    <w:qFormat/>
    <w:rsid w:val="003B6445"/>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3B6445"/>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3B6445"/>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3B6445"/>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3B6445"/>
    <w:rPr>
      <w:rFonts w:ascii="Calibri" w:hAnsi="Calibri"/>
      <w:kern w:val="2"/>
      <w:sz w:val="21"/>
      <w:szCs w:val="22"/>
    </w:rPr>
  </w:style>
  <w:style w:type="character" w:customStyle="1" w:styleId="THChar">
    <w:name w:val="TH Char"/>
    <w:link w:val="TH"/>
    <w:qFormat/>
    <w:rsid w:val="003B6445"/>
    <w:rPr>
      <w:rFonts w:ascii="Arial" w:eastAsia="Times New Roman" w:hAnsi="Arial"/>
      <w:b/>
      <w:lang w:val="en-GB" w:eastAsia="en-US"/>
    </w:rPr>
  </w:style>
  <w:style w:type="character" w:customStyle="1" w:styleId="TALChar">
    <w:name w:val="TAL Char"/>
    <w:link w:val="TAL"/>
    <w:qFormat/>
    <w:rsid w:val="003B6445"/>
    <w:rPr>
      <w:rFonts w:ascii="Arial" w:eastAsia="Times New Roman" w:hAnsi="Arial"/>
      <w:sz w:val="18"/>
      <w:lang w:val="en-GB" w:eastAsia="en-US"/>
    </w:rPr>
  </w:style>
  <w:style w:type="paragraph" w:styleId="a7">
    <w:name w:val="caption"/>
    <w:basedOn w:val="a"/>
    <w:next w:val="a"/>
    <w:link w:val="Char1"/>
    <w:qFormat/>
    <w:rsid w:val="003B6445"/>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3B6445"/>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B6445"/>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3B6445"/>
    <w:pPr>
      <w:spacing w:after="120"/>
      <w:jc w:val="both"/>
    </w:pPr>
    <w:rPr>
      <w:rFonts w:eastAsia="MS Mincho"/>
    </w:rPr>
  </w:style>
  <w:style w:type="paragraph" w:styleId="ae">
    <w:name w:val="annotation subject"/>
    <w:basedOn w:val="ab"/>
    <w:next w:val="ab"/>
    <w:semiHidden/>
    <w:rsid w:val="003B6445"/>
    <w:rPr>
      <w:b/>
      <w:bCs/>
    </w:rPr>
  </w:style>
  <w:style w:type="paragraph" w:customStyle="1" w:styleId="Observation">
    <w:name w:val="Observation"/>
    <w:basedOn w:val="Proposal"/>
    <w:qFormat/>
    <w:rsid w:val="003B6445"/>
    <w:pPr>
      <w:numPr>
        <w:numId w:val="2"/>
      </w:numPr>
      <w:ind w:left="1701" w:hanging="1701"/>
    </w:pPr>
  </w:style>
  <w:style w:type="paragraph" w:styleId="ab">
    <w:name w:val="annotation text"/>
    <w:basedOn w:val="a"/>
    <w:link w:val="Char10"/>
    <w:uiPriority w:val="99"/>
    <w:qFormat/>
    <w:rsid w:val="003B6445"/>
  </w:style>
  <w:style w:type="paragraph" w:styleId="80">
    <w:name w:val="toc 8"/>
    <w:basedOn w:val="11"/>
    <w:rsid w:val="003B644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3B6445"/>
    <w:pPr>
      <w:numPr>
        <w:numId w:val="3"/>
      </w:numPr>
      <w:tabs>
        <w:tab w:val="left" w:pos="2041"/>
      </w:tabs>
      <w:spacing w:before="180"/>
    </w:pPr>
    <w:rPr>
      <w:rFonts w:ascii="Arial" w:hAnsi="Arial"/>
      <w:sz w:val="22"/>
      <w:szCs w:val="20"/>
    </w:rPr>
  </w:style>
  <w:style w:type="paragraph" w:styleId="ad">
    <w:name w:val="Document Map"/>
    <w:basedOn w:val="a"/>
    <w:semiHidden/>
    <w:rsid w:val="003B6445"/>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3B6445"/>
    <w:pPr>
      <w:tabs>
        <w:tab w:val="center" w:pos="4536"/>
        <w:tab w:val="right" w:pos="9072"/>
      </w:tabs>
    </w:pPr>
    <w:rPr>
      <w:rFonts w:ascii="Arial" w:eastAsia="MS Mincho" w:hAnsi="Arial"/>
      <w:b/>
    </w:rPr>
  </w:style>
  <w:style w:type="paragraph" w:styleId="af0">
    <w:name w:val="Balloon Text"/>
    <w:basedOn w:val="a"/>
    <w:semiHidden/>
    <w:rsid w:val="003B6445"/>
    <w:rPr>
      <w:sz w:val="18"/>
      <w:szCs w:val="18"/>
    </w:rPr>
  </w:style>
  <w:style w:type="paragraph" w:styleId="af">
    <w:name w:val="List"/>
    <w:basedOn w:val="a"/>
    <w:rsid w:val="003B6445"/>
    <w:pPr>
      <w:ind w:left="283" w:hanging="283"/>
    </w:pPr>
  </w:style>
  <w:style w:type="paragraph" w:styleId="af1">
    <w:name w:val="footer"/>
    <w:basedOn w:val="a"/>
    <w:rsid w:val="003B6445"/>
    <w:pPr>
      <w:tabs>
        <w:tab w:val="center" w:pos="4153"/>
        <w:tab w:val="right" w:pos="8306"/>
      </w:tabs>
      <w:snapToGrid w:val="0"/>
    </w:pPr>
    <w:rPr>
      <w:sz w:val="18"/>
      <w:szCs w:val="18"/>
    </w:rPr>
  </w:style>
  <w:style w:type="paragraph" w:styleId="11">
    <w:name w:val="toc 1"/>
    <w:basedOn w:val="a"/>
    <w:next w:val="a"/>
    <w:rsid w:val="003B6445"/>
  </w:style>
  <w:style w:type="paragraph" w:styleId="af2">
    <w:name w:val="Normal (Web)"/>
    <w:basedOn w:val="a"/>
    <w:uiPriority w:val="99"/>
    <w:unhideWhenUsed/>
    <w:rsid w:val="003B6445"/>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3B6445"/>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3B6445"/>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rsid w:val="003B6445"/>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3B6445"/>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3B6445"/>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3B644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3B6445"/>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3B6445"/>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3B6445"/>
    <w:pPr>
      <w:keepNext/>
      <w:keepLines/>
      <w:spacing w:before="60" w:after="180"/>
      <w:jc w:val="center"/>
    </w:pPr>
    <w:rPr>
      <w:rFonts w:ascii="Arial" w:hAnsi="Arial"/>
      <w:b/>
      <w:szCs w:val="20"/>
      <w:lang w:val="en-GB"/>
    </w:rPr>
  </w:style>
  <w:style w:type="paragraph" w:customStyle="1" w:styleId="Char3">
    <w:name w:val="Char"/>
    <w:semiHidden/>
    <w:rsid w:val="003B644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3B6445"/>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3B6445"/>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3B6445"/>
    <w:pPr>
      <w:keepNext/>
      <w:keepLines/>
      <w:jc w:val="center"/>
    </w:pPr>
    <w:rPr>
      <w:rFonts w:ascii="Arial" w:hAnsi="Arial"/>
      <w:b/>
      <w:sz w:val="18"/>
      <w:szCs w:val="20"/>
      <w:lang w:val="en-GB"/>
    </w:rPr>
  </w:style>
  <w:style w:type="paragraph" w:customStyle="1" w:styleId="B10">
    <w:name w:val="B1"/>
    <w:basedOn w:val="af"/>
    <w:link w:val="B1"/>
    <w:qFormat/>
    <w:rsid w:val="003B6445"/>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3B6445"/>
    <w:pPr>
      <w:keepNext w:val="0"/>
      <w:spacing w:before="0" w:after="240"/>
    </w:pPr>
  </w:style>
  <w:style w:type="paragraph" w:customStyle="1" w:styleId="CharCharCharCharCharCharCharCharCharCharCharCharChar">
    <w:name w:val="Char Char Char Char Char Char Char Char Char Char Char Char Char"/>
    <w:basedOn w:val="ad"/>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3B6445"/>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3B6445"/>
    <w:pPr>
      <w:keepNext/>
      <w:keepLines/>
    </w:pPr>
    <w:rPr>
      <w:rFonts w:ascii="Arial" w:hAnsi="Arial"/>
      <w:sz w:val="18"/>
      <w:szCs w:val="20"/>
      <w:lang w:val="en-GB"/>
    </w:rPr>
  </w:style>
  <w:style w:type="paragraph" w:customStyle="1" w:styleId="CharChar1CharChar">
    <w:name w:val="Char Char1 Char Char"/>
    <w:basedOn w:val="a"/>
    <w:rsid w:val="003B6445"/>
    <w:rPr>
      <w:rFonts w:ascii="Times" w:hAnsi="Times"/>
      <w:sz w:val="22"/>
      <w:szCs w:val="20"/>
    </w:rPr>
  </w:style>
  <w:style w:type="paragraph" w:styleId="af3">
    <w:name w:val="Revision"/>
    <w:uiPriority w:val="99"/>
    <w:unhideWhenUsed/>
    <w:rsid w:val="003B6445"/>
    <w:rPr>
      <w:rFonts w:eastAsia="Times New Roman"/>
      <w:szCs w:val="24"/>
      <w:lang w:eastAsia="en-US"/>
    </w:rPr>
  </w:style>
  <w:style w:type="paragraph" w:customStyle="1" w:styleId="TdocHeading1">
    <w:name w:val="Tdoc_Heading_1"/>
    <w:basedOn w:val="10"/>
    <w:next w:val="a0"/>
    <w:rsid w:val="003B6445"/>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3B6445"/>
    <w:pPr>
      <w:spacing w:after="220"/>
    </w:pPr>
    <w:rPr>
      <w:rFonts w:ascii="Arial" w:eastAsia="宋体" w:hAnsi="Arial"/>
      <w:sz w:val="22"/>
      <w:szCs w:val="20"/>
    </w:rPr>
  </w:style>
  <w:style w:type="paragraph" w:customStyle="1" w:styleId="FP">
    <w:name w:val="FP"/>
    <w:basedOn w:val="a"/>
    <w:rsid w:val="003B6445"/>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3B6445"/>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3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85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578D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EDCDD-EF0D-4DC8-A34E-9FEAF529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1332</Words>
  <Characters>7599</Characters>
  <Application>Microsoft Office Word</Application>
  <DocSecurity>0</DocSecurity>
  <Lines>63</Lines>
  <Paragraphs>17</Paragraphs>
  <ScaleCrop>false</ScaleCrop>
  <Company>Vivo</Company>
  <LinksUpToDate>false</LinksUpToDate>
  <CharactersWithSpaces>8914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2020-04-10T13:11:00Z</dcterms:created>
  <dcterms:modified xsi:type="dcterms:W3CDTF">2020-04-10T13:12:00Z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